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A8494" w14:textId="02706D91" w:rsidR="00536D2E" w:rsidRPr="00AB4E4D" w:rsidRDefault="00536D2E" w:rsidP="0070130B">
      <w:pPr>
        <w:spacing w:before="100" w:beforeAutospacing="1"/>
        <w:rPr>
          <w:noProof/>
          <w:szCs w:val="22"/>
        </w:rPr>
      </w:pPr>
    </w:p>
    <w:p w14:paraId="10323E20" w14:textId="2E281623" w:rsidR="006E5A9D" w:rsidRPr="00AB4E4D" w:rsidRDefault="006E5A9D" w:rsidP="00536D2E">
      <w:pPr>
        <w:spacing w:before="960"/>
        <w:jc w:val="center"/>
        <w:rPr>
          <w:b/>
          <w:szCs w:val="22"/>
        </w:rPr>
      </w:pPr>
      <w:r w:rsidRPr="00AB4E4D">
        <w:rPr>
          <w:noProof/>
          <w:szCs w:val="22"/>
          <w:lang w:eastAsia="fr-FR"/>
        </w:rPr>
        <w:drawing>
          <wp:anchor distT="0" distB="0" distL="114300" distR="114300" simplePos="0" relativeHeight="251658240" behindDoc="0" locked="0" layoutInCell="1" allowOverlap="1" wp14:anchorId="7C7404CC" wp14:editId="52E61AFA">
            <wp:simplePos x="0" y="0"/>
            <wp:positionH relativeFrom="margin">
              <wp:align>center</wp:align>
            </wp:positionH>
            <wp:positionV relativeFrom="paragraph">
              <wp:posOffset>204470</wp:posOffset>
            </wp:positionV>
            <wp:extent cx="2857500" cy="685800"/>
            <wp:effectExtent l="0" t="0" r="0" b="0"/>
            <wp:wrapSquare wrapText="bothSides"/>
            <wp:docPr id="197252978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0" cy="685800"/>
                    </a:xfrm>
                    <a:prstGeom prst="rect">
                      <a:avLst/>
                    </a:prstGeom>
                    <a:noFill/>
                  </pic:spPr>
                </pic:pic>
              </a:graphicData>
            </a:graphic>
          </wp:anchor>
        </w:drawing>
      </w:r>
    </w:p>
    <w:p w14:paraId="2E395EB9" w14:textId="77777777" w:rsidR="006E6D46" w:rsidRPr="00AB4E4D" w:rsidRDefault="006E6D46" w:rsidP="00536D2E">
      <w:pPr>
        <w:spacing w:before="960"/>
        <w:jc w:val="center"/>
        <w:rPr>
          <w:b/>
          <w:szCs w:val="22"/>
        </w:rPr>
      </w:pPr>
    </w:p>
    <w:p w14:paraId="579CEE6B" w14:textId="75112806" w:rsidR="0007408E" w:rsidRPr="00AB4E4D" w:rsidRDefault="0007408E" w:rsidP="00536D2E">
      <w:pPr>
        <w:spacing w:before="960"/>
        <w:jc w:val="center"/>
        <w:rPr>
          <w:b/>
          <w:sz w:val="32"/>
          <w:szCs w:val="32"/>
        </w:rPr>
      </w:pPr>
      <w:r w:rsidRPr="00AB4E4D">
        <w:rPr>
          <w:b/>
          <w:sz w:val="32"/>
          <w:szCs w:val="32"/>
        </w:rPr>
        <w:t xml:space="preserve">Administration </w:t>
      </w:r>
      <w:r w:rsidR="00305323" w:rsidRPr="00AB4E4D">
        <w:rPr>
          <w:b/>
          <w:sz w:val="32"/>
          <w:szCs w:val="32"/>
        </w:rPr>
        <w:t>contractante</w:t>
      </w:r>
      <w:r w:rsidR="00305323" w:rsidRPr="00AB4E4D">
        <w:rPr>
          <w:sz w:val="32"/>
          <w:szCs w:val="32"/>
        </w:rPr>
        <w:t xml:space="preserve"> :</w:t>
      </w:r>
      <w:r w:rsidRPr="00AB4E4D">
        <w:rPr>
          <w:sz w:val="32"/>
          <w:szCs w:val="32"/>
        </w:rPr>
        <w:t xml:space="preserve"> </w:t>
      </w:r>
      <w:r w:rsidR="006E5A9D" w:rsidRPr="00AB4E4D">
        <w:rPr>
          <w:sz w:val="32"/>
          <w:szCs w:val="32"/>
        </w:rPr>
        <w:t>COGINTA</w:t>
      </w:r>
    </w:p>
    <w:p w14:paraId="2E63B56C" w14:textId="77777777" w:rsidR="002447CE" w:rsidRPr="00AB4E4D" w:rsidRDefault="002447CE" w:rsidP="002447CE">
      <w:pPr>
        <w:pStyle w:val="SubTitle1"/>
        <w:rPr>
          <w:bCs/>
          <w:sz w:val="22"/>
          <w:szCs w:val="22"/>
          <w:lang w:val="fr-BE"/>
        </w:rPr>
      </w:pPr>
    </w:p>
    <w:p w14:paraId="57FBAB27" w14:textId="77777777" w:rsidR="002447CE" w:rsidRPr="00AB4E4D" w:rsidRDefault="002447CE" w:rsidP="002447CE">
      <w:pPr>
        <w:pStyle w:val="SubTitle2"/>
        <w:rPr>
          <w:sz w:val="22"/>
          <w:szCs w:val="22"/>
          <w:lang w:val="fr-BE"/>
        </w:rPr>
      </w:pPr>
    </w:p>
    <w:p w14:paraId="5D3A4732" w14:textId="2DE01B6B" w:rsidR="002447CE" w:rsidRPr="00AB4E4D" w:rsidRDefault="4ED04CF8" w:rsidP="4943E5C7">
      <w:pPr>
        <w:pStyle w:val="SubTitle1"/>
        <w:rPr>
          <w:sz w:val="32"/>
          <w:szCs w:val="32"/>
        </w:rPr>
      </w:pPr>
      <w:r w:rsidRPr="14403B9B">
        <w:rPr>
          <w:sz w:val="32"/>
          <w:szCs w:val="32"/>
        </w:rPr>
        <w:t>« Programme</w:t>
      </w:r>
      <w:r w:rsidR="00EA7C8F" w:rsidRPr="14403B9B">
        <w:rPr>
          <w:sz w:val="32"/>
          <w:szCs w:val="32"/>
        </w:rPr>
        <w:t xml:space="preserve"> d'appui au renforcement de la résilience des communautés par l’amélioration de la sécurité et des opportunités économiques durables à l'Est de la République démocratique du Congo (</w:t>
      </w:r>
      <w:r w:rsidR="5C0D3216" w:rsidRPr="14403B9B">
        <w:rPr>
          <w:sz w:val="32"/>
          <w:szCs w:val="32"/>
        </w:rPr>
        <w:t>Résilience</w:t>
      </w:r>
      <w:r w:rsidR="587A181D" w:rsidRPr="14403B9B">
        <w:rPr>
          <w:sz w:val="32"/>
          <w:szCs w:val="32"/>
        </w:rPr>
        <w:t>) »</w:t>
      </w:r>
    </w:p>
    <w:p w14:paraId="69FF6A98" w14:textId="0C9C6179" w:rsidR="00FD71F8" w:rsidRPr="00AB4E4D" w:rsidRDefault="005269B1" w:rsidP="00FD71F8">
      <w:pPr>
        <w:pStyle w:val="SubTitle2"/>
        <w:rPr>
          <w:sz w:val="22"/>
          <w:szCs w:val="22"/>
          <w:lang w:val="fr-BE"/>
        </w:rPr>
      </w:pPr>
      <w:r w:rsidRPr="00DC7F62">
        <w:rPr>
          <w:b w:val="0"/>
          <w:sz w:val="28"/>
          <w:szCs w:val="28"/>
          <w:lang w:bidi="fr-FR"/>
        </w:rPr>
        <w:t>NDICI INTPA 2025/483-074</w:t>
      </w:r>
    </w:p>
    <w:p w14:paraId="7513BBD0" w14:textId="77777777" w:rsidR="00491F8A" w:rsidRDefault="0007408E" w:rsidP="00491F8A">
      <w:pPr>
        <w:pStyle w:val="SubTitle1"/>
        <w:spacing w:before="480"/>
        <w:rPr>
          <w:b w:val="0"/>
          <w:sz w:val="28"/>
          <w:szCs w:val="28"/>
        </w:rPr>
      </w:pPr>
      <w:r w:rsidRPr="00AB4E4D">
        <w:rPr>
          <w:b w:val="0"/>
          <w:sz w:val="28"/>
          <w:szCs w:val="28"/>
        </w:rPr>
        <w:t>Lignes directrices</w:t>
      </w:r>
      <w:r w:rsidRPr="00AB4E4D">
        <w:rPr>
          <w:b w:val="0"/>
          <w:sz w:val="28"/>
          <w:szCs w:val="28"/>
        </w:rPr>
        <w:br/>
        <w:t>à l’intention des demandeurs de subventions</w:t>
      </w:r>
    </w:p>
    <w:p w14:paraId="7D259C12" w14:textId="097976A9" w:rsidR="00D72AA5" w:rsidRPr="00F86C2D" w:rsidRDefault="00D72AA5" w:rsidP="00D72AA5">
      <w:pPr>
        <w:pStyle w:val="SubTitle1"/>
        <w:spacing w:before="480"/>
        <w:rPr>
          <w:b w:val="0"/>
          <w:sz w:val="28"/>
          <w:szCs w:val="28"/>
        </w:rPr>
      </w:pPr>
      <w:r w:rsidRPr="2DE9B575">
        <w:rPr>
          <w:b w:val="0"/>
          <w:sz w:val="28"/>
          <w:szCs w:val="28"/>
        </w:rPr>
        <w:t>Ligne(s) budgétaire(s) :</w:t>
      </w:r>
      <w:r w:rsidR="09ED4644" w:rsidRPr="2DE9B575">
        <w:rPr>
          <w:b w:val="0"/>
          <w:sz w:val="28"/>
          <w:szCs w:val="28"/>
        </w:rPr>
        <w:t xml:space="preserve"> </w:t>
      </w:r>
      <w:r w:rsidR="7C82C046" w:rsidRPr="2DE9B575">
        <w:rPr>
          <w:b w:val="0"/>
          <w:sz w:val="28"/>
          <w:szCs w:val="28"/>
        </w:rPr>
        <w:t>6.2.3</w:t>
      </w:r>
      <w:r w:rsidR="005269B1">
        <w:rPr>
          <w:b w:val="0"/>
          <w:sz w:val="28"/>
          <w:szCs w:val="28"/>
        </w:rPr>
        <w:t>.10</w:t>
      </w:r>
      <w:r w:rsidR="7C82C046" w:rsidRPr="2DE9B575">
        <w:rPr>
          <w:b w:val="0"/>
          <w:sz w:val="28"/>
          <w:szCs w:val="28"/>
        </w:rPr>
        <w:t xml:space="preserve"> - A2.3 : évaluer, sélectionner et mettre en </w:t>
      </w:r>
      <w:proofErr w:type="spellStart"/>
      <w:r w:rsidR="7C82C046" w:rsidRPr="2DE9B575">
        <w:rPr>
          <w:b w:val="0"/>
          <w:sz w:val="28"/>
          <w:szCs w:val="28"/>
        </w:rPr>
        <w:t>oeuvre</w:t>
      </w:r>
      <w:proofErr w:type="spellEnd"/>
      <w:r w:rsidR="7C82C046" w:rsidRPr="2DE9B575">
        <w:rPr>
          <w:b w:val="0"/>
          <w:sz w:val="28"/>
          <w:szCs w:val="28"/>
        </w:rPr>
        <w:t xml:space="preserve"> les projets de sécurité de proximité. </w:t>
      </w:r>
    </w:p>
    <w:p w14:paraId="17F1F5C4" w14:textId="77777777" w:rsidR="00FD71F8" w:rsidRPr="00AB4E4D" w:rsidRDefault="00FD71F8" w:rsidP="004B350A">
      <w:pPr>
        <w:pStyle w:val="SubTitle2"/>
        <w:rPr>
          <w:b w:val="0"/>
          <w:sz w:val="28"/>
          <w:szCs w:val="28"/>
        </w:rPr>
      </w:pPr>
    </w:p>
    <w:p w14:paraId="2D4C8158" w14:textId="6205B47C" w:rsidR="004B350A" w:rsidRPr="00AB4E4D" w:rsidRDefault="006225E8" w:rsidP="004B350A">
      <w:pPr>
        <w:pStyle w:val="SubTitle2"/>
        <w:rPr>
          <w:sz w:val="28"/>
          <w:szCs w:val="28"/>
          <w:highlight w:val="yellow"/>
          <w:lang w:bidi="fr-FR"/>
        </w:rPr>
      </w:pPr>
      <w:r w:rsidRPr="00AB4E4D">
        <w:rPr>
          <w:b w:val="0"/>
          <w:sz w:val="28"/>
          <w:szCs w:val="28"/>
        </w:rPr>
        <w:t>Référence</w:t>
      </w:r>
      <w:r w:rsidR="00305323" w:rsidRPr="00AB4E4D">
        <w:rPr>
          <w:b w:val="0"/>
          <w:sz w:val="28"/>
          <w:szCs w:val="28"/>
        </w:rPr>
        <w:t xml:space="preserve"> </w:t>
      </w:r>
      <w:r w:rsidR="00975C98">
        <w:rPr>
          <w:b w:val="0"/>
          <w:sz w:val="28"/>
          <w:szCs w:val="28"/>
        </w:rPr>
        <w:t>013/RESI/SUBV</w:t>
      </w:r>
      <w:r w:rsidR="005269B1">
        <w:rPr>
          <w:b w:val="0"/>
          <w:sz w:val="28"/>
          <w:szCs w:val="28"/>
        </w:rPr>
        <w:t>/COGINTA/2026</w:t>
      </w:r>
    </w:p>
    <w:p w14:paraId="0B05044D" w14:textId="6B0AC7DC" w:rsidR="006225E8" w:rsidRPr="00AB4E4D" w:rsidRDefault="006225E8" w:rsidP="006225E8">
      <w:pPr>
        <w:pStyle w:val="SubTitle2"/>
        <w:rPr>
          <w:sz w:val="28"/>
          <w:szCs w:val="28"/>
        </w:rPr>
      </w:pPr>
    </w:p>
    <w:p w14:paraId="012EC3A9" w14:textId="29566A16" w:rsidR="007857D2" w:rsidRPr="00AB4E4D" w:rsidRDefault="007377DD" w:rsidP="00FD71F8">
      <w:pPr>
        <w:pStyle w:val="SubTitle2"/>
        <w:rPr>
          <w:sz w:val="22"/>
          <w:szCs w:val="22"/>
        </w:rPr>
      </w:pPr>
      <w:r w:rsidRPr="14403B9B">
        <w:rPr>
          <w:b w:val="0"/>
          <w:sz w:val="28"/>
          <w:szCs w:val="28"/>
        </w:rPr>
        <w:t xml:space="preserve">Date limite de soumission de la </w:t>
      </w:r>
      <w:r w:rsidR="5FF782B2" w:rsidRPr="14403B9B">
        <w:rPr>
          <w:b w:val="0"/>
          <w:sz w:val="28"/>
          <w:szCs w:val="28"/>
        </w:rPr>
        <w:t>note :</w:t>
      </w:r>
      <w:r w:rsidR="00FD71F8" w:rsidRPr="14403B9B">
        <w:rPr>
          <w:b w:val="0"/>
          <w:sz w:val="28"/>
          <w:szCs w:val="28"/>
        </w:rPr>
        <w:t xml:space="preserve"> </w:t>
      </w:r>
      <w:r w:rsidR="00025086">
        <w:rPr>
          <w:b w:val="0"/>
          <w:sz w:val="28"/>
          <w:szCs w:val="28"/>
        </w:rPr>
        <w:t>15</w:t>
      </w:r>
      <w:r w:rsidR="007463CD" w:rsidRPr="14403B9B">
        <w:rPr>
          <w:b w:val="0"/>
          <w:sz w:val="28"/>
          <w:szCs w:val="28"/>
        </w:rPr>
        <w:t xml:space="preserve"> juillet</w:t>
      </w:r>
      <w:r w:rsidR="00F74C15" w:rsidRPr="14403B9B">
        <w:rPr>
          <w:b w:val="0"/>
          <w:sz w:val="28"/>
          <w:szCs w:val="28"/>
        </w:rPr>
        <w:t xml:space="preserve"> 2026 </w:t>
      </w:r>
      <w:r w:rsidRPr="14403B9B">
        <w:rPr>
          <w:sz w:val="28"/>
          <w:szCs w:val="28"/>
        </w:rPr>
        <w:br w:type="page"/>
      </w:r>
      <w:r w:rsidR="007857D2" w:rsidRPr="14403B9B">
        <w:rPr>
          <w:sz w:val="22"/>
          <w:szCs w:val="22"/>
        </w:rPr>
        <w:lastRenderedPageBreak/>
        <w:t>AVERTISSEMENT</w:t>
      </w:r>
    </w:p>
    <w:p w14:paraId="5D626101" w14:textId="78582806" w:rsidR="00474874" w:rsidRPr="00AB4E4D" w:rsidRDefault="13B31709" w:rsidP="00474874">
      <w:pPr>
        <w:pStyle w:val="Sous-titre"/>
        <w:spacing w:after="240"/>
        <w:jc w:val="both"/>
        <w:rPr>
          <w:rFonts w:ascii="Times New Roman" w:hAnsi="Times New Roman"/>
          <w:b w:val="0"/>
          <w:sz w:val="22"/>
          <w:szCs w:val="22"/>
        </w:rPr>
      </w:pPr>
      <w:r w:rsidRPr="0BF44412">
        <w:rPr>
          <w:rFonts w:ascii="Times New Roman" w:hAnsi="Times New Roman"/>
          <w:b w:val="0"/>
          <w:sz w:val="22"/>
          <w:szCs w:val="22"/>
        </w:rPr>
        <w:t>Il s’agit d’un appel à propositions ouvert, dans le cadre duquel tous les documents (</w:t>
      </w:r>
      <w:r w:rsidR="137DCC4B" w:rsidRPr="0BF44412">
        <w:rPr>
          <w:rFonts w:ascii="Times New Roman" w:hAnsi="Times New Roman"/>
          <w:b w:val="0"/>
          <w:sz w:val="22"/>
          <w:szCs w:val="22"/>
        </w:rPr>
        <w:t>les documents administratifs</w:t>
      </w:r>
      <w:r w:rsidRPr="0BF44412">
        <w:rPr>
          <w:rFonts w:ascii="Times New Roman" w:hAnsi="Times New Roman"/>
          <w:b w:val="0"/>
          <w:sz w:val="22"/>
          <w:szCs w:val="22"/>
        </w:rPr>
        <w:t xml:space="preserve"> et demande complète) doivent être soumis en même temps. Dans un premier temps, </w:t>
      </w:r>
      <w:r w:rsidR="13A98A2B" w:rsidRPr="0BF44412">
        <w:rPr>
          <w:rFonts w:ascii="Times New Roman" w:hAnsi="Times New Roman"/>
          <w:b w:val="0"/>
          <w:sz w:val="22"/>
          <w:szCs w:val="22"/>
        </w:rPr>
        <w:t>les documents administratifs</w:t>
      </w:r>
      <w:r w:rsidR="195F39F5" w:rsidRPr="0BF44412">
        <w:rPr>
          <w:rFonts w:ascii="Times New Roman" w:hAnsi="Times New Roman"/>
          <w:b w:val="0"/>
          <w:sz w:val="22"/>
          <w:szCs w:val="22"/>
        </w:rPr>
        <w:t xml:space="preserve"> et l’éligibilité des demandeurs</w:t>
      </w:r>
      <w:r w:rsidRPr="0BF44412">
        <w:rPr>
          <w:rFonts w:ascii="Times New Roman" w:hAnsi="Times New Roman"/>
          <w:b w:val="0"/>
          <w:sz w:val="22"/>
          <w:szCs w:val="22"/>
        </w:rPr>
        <w:t xml:space="preserve"> sont évaluées. Par la suite, les demandes complètes des demandeurs chefs de file présélectionnés seront évaluées. </w:t>
      </w:r>
      <w:r w:rsidR="44FEEC40" w:rsidRPr="0BF44412">
        <w:rPr>
          <w:rFonts w:ascii="Times New Roman" w:hAnsi="Times New Roman"/>
          <w:b w:val="0"/>
          <w:sz w:val="22"/>
          <w:szCs w:val="22"/>
        </w:rPr>
        <w:t>Après l’évaluation des demandes complètes, l’éligibilité des demandeurs provisoirement sélectionnés sera vérifiée sur la base des pièces justificatives demandées par l’administration contractante et de la «déclaration du demandeur chef de file» signée, envoyées en même temps que la demande complète.</w:t>
      </w:r>
      <w:r w:rsidR="7953B7E3" w:rsidRPr="0BF44412">
        <w:rPr>
          <w:rFonts w:ascii="Times New Roman" w:hAnsi="Times New Roman"/>
          <w:b w:val="0"/>
          <w:sz w:val="22"/>
          <w:szCs w:val="22"/>
        </w:rPr>
        <w:t xml:space="preserve"> </w:t>
      </w:r>
    </w:p>
    <w:p w14:paraId="5AED1EC6" w14:textId="77777777" w:rsidR="0007408E" w:rsidRPr="00AB4E4D" w:rsidRDefault="0007408E" w:rsidP="00EF1DCD">
      <w:pPr>
        <w:pageBreakBefore/>
        <w:spacing w:after="600"/>
        <w:jc w:val="center"/>
        <w:rPr>
          <w:szCs w:val="22"/>
        </w:rPr>
      </w:pPr>
      <w:r w:rsidRPr="00AB4E4D">
        <w:rPr>
          <w:szCs w:val="22"/>
        </w:rPr>
        <w:lastRenderedPageBreak/>
        <w:t>Table des matières</w:t>
      </w:r>
    </w:p>
    <w:p w14:paraId="3674EE41" w14:textId="613557D9" w:rsidR="00F82C58" w:rsidRDefault="004B7BC2">
      <w:pPr>
        <w:pStyle w:val="TM1"/>
        <w:rPr>
          <w:rFonts w:asciiTheme="minorHAnsi" w:eastAsiaTheme="minorEastAsia" w:hAnsiTheme="minorHAnsi" w:cstheme="minorBidi"/>
          <w:b w:val="0"/>
          <w:caps w:val="0"/>
          <w:noProof/>
          <w:snapToGrid/>
          <w:kern w:val="2"/>
          <w:sz w:val="24"/>
          <w:szCs w:val="24"/>
          <w:lang w:val="fr-CH" w:eastAsia="fr-CH"/>
          <w14:ligatures w14:val="standardContextual"/>
        </w:rPr>
      </w:pPr>
      <w:r w:rsidRPr="00AB4E4D">
        <w:rPr>
          <w:rFonts w:ascii="Times New Roman" w:hAnsi="Times New Roman"/>
          <w:szCs w:val="22"/>
        </w:rPr>
        <w:fldChar w:fldCharType="begin"/>
      </w:r>
      <w:r w:rsidRPr="00AB4E4D">
        <w:rPr>
          <w:rFonts w:ascii="Times New Roman" w:hAnsi="Times New Roman"/>
          <w:szCs w:val="22"/>
        </w:rPr>
        <w:instrText xml:space="preserve"> TOC \h \z \t "Guidelines 1;1;Guidelines 2;2;Guidelines 3;3" </w:instrText>
      </w:r>
      <w:r w:rsidRPr="00AB4E4D">
        <w:rPr>
          <w:rFonts w:ascii="Times New Roman" w:hAnsi="Times New Roman"/>
          <w:szCs w:val="22"/>
        </w:rPr>
        <w:fldChar w:fldCharType="separate"/>
      </w:r>
      <w:hyperlink w:anchor="_Toc228890776" w:history="1">
        <w:r w:rsidR="00F82C58" w:rsidRPr="00CD54CB">
          <w:rPr>
            <w:rStyle w:val="Lienhypertexte"/>
            <w:bCs/>
            <w:noProof/>
            <w:lang w:val="fr-BE"/>
          </w:rPr>
          <w:t>1.</w:t>
        </w:r>
        <w:r w:rsidR="00F82C58">
          <w:rPr>
            <w:rFonts w:asciiTheme="minorHAnsi" w:eastAsiaTheme="minorEastAsia" w:hAnsiTheme="minorHAnsi" w:cstheme="minorBidi"/>
            <w:b w:val="0"/>
            <w:caps w:val="0"/>
            <w:noProof/>
            <w:snapToGrid/>
            <w:kern w:val="2"/>
            <w:sz w:val="24"/>
            <w:szCs w:val="24"/>
            <w:lang w:val="fr-CH" w:eastAsia="fr-CH"/>
            <w14:ligatures w14:val="standardContextual"/>
          </w:rPr>
          <w:tab/>
        </w:r>
        <w:r w:rsidR="00F82C58" w:rsidRPr="00CD54CB">
          <w:rPr>
            <w:rStyle w:val="Lienhypertexte"/>
            <w:rFonts w:ascii="Times New Roman" w:hAnsi="Times New Roman"/>
            <w:bCs/>
            <w:noProof/>
            <w:lang w:val="fr-BE"/>
          </w:rPr>
          <w:t>Programme d'appui au renforcement de la résilience des communautés par l’amélioration de la sécurité et des opportunités économiques durables à l'Est de la République démocratique du Congo (Resilience)</w:t>
        </w:r>
        <w:r w:rsidR="00F82C58">
          <w:rPr>
            <w:noProof/>
            <w:webHidden/>
          </w:rPr>
          <w:tab/>
        </w:r>
        <w:r w:rsidR="00F82C58">
          <w:rPr>
            <w:noProof/>
            <w:webHidden/>
          </w:rPr>
          <w:fldChar w:fldCharType="begin"/>
        </w:r>
        <w:r w:rsidR="00F82C58">
          <w:rPr>
            <w:noProof/>
            <w:webHidden/>
          </w:rPr>
          <w:instrText xml:space="preserve"> PAGEREF _Toc228890776 \h </w:instrText>
        </w:r>
        <w:r w:rsidR="00F82C58">
          <w:rPr>
            <w:noProof/>
            <w:webHidden/>
          </w:rPr>
        </w:r>
        <w:r w:rsidR="00F82C58">
          <w:rPr>
            <w:noProof/>
            <w:webHidden/>
          </w:rPr>
          <w:fldChar w:fldCharType="separate"/>
        </w:r>
        <w:r w:rsidR="00F82C58">
          <w:rPr>
            <w:noProof/>
            <w:webHidden/>
          </w:rPr>
          <w:t>4</w:t>
        </w:r>
        <w:r w:rsidR="00F82C58">
          <w:rPr>
            <w:noProof/>
            <w:webHidden/>
          </w:rPr>
          <w:fldChar w:fldCharType="end"/>
        </w:r>
      </w:hyperlink>
    </w:p>
    <w:p w14:paraId="3EE4F3C1" w14:textId="53B4ED07" w:rsidR="00F82C58" w:rsidRDefault="00F82C58">
      <w:pPr>
        <w:pStyle w:val="TM2"/>
        <w:rPr>
          <w:rFonts w:asciiTheme="minorHAnsi" w:eastAsiaTheme="minorEastAsia" w:hAnsiTheme="minorHAnsi" w:cstheme="minorBidi"/>
          <w:noProof/>
          <w:snapToGrid/>
          <w:kern w:val="2"/>
          <w:sz w:val="24"/>
          <w:szCs w:val="24"/>
          <w:lang w:val="fr-CH" w:eastAsia="fr-CH"/>
          <w14:ligatures w14:val="standardContextual"/>
        </w:rPr>
      </w:pPr>
      <w:hyperlink w:anchor="_Toc228890777" w:history="1">
        <w:r w:rsidRPr="00CD54CB">
          <w:rPr>
            <w:rStyle w:val="Lienhypertexte"/>
            <w:noProof/>
          </w:rPr>
          <w:t>1.1.</w:t>
        </w:r>
        <w:r>
          <w:rPr>
            <w:rFonts w:asciiTheme="minorHAnsi" w:eastAsiaTheme="minorEastAsia" w:hAnsiTheme="minorHAnsi" w:cstheme="minorBidi"/>
            <w:noProof/>
            <w:snapToGrid/>
            <w:kern w:val="2"/>
            <w:sz w:val="24"/>
            <w:szCs w:val="24"/>
            <w:lang w:val="fr-CH" w:eastAsia="fr-CH"/>
            <w14:ligatures w14:val="standardContextual"/>
          </w:rPr>
          <w:tab/>
        </w:r>
        <w:r w:rsidRPr="00CD54CB">
          <w:rPr>
            <w:rStyle w:val="Lienhypertexte"/>
            <w:noProof/>
          </w:rPr>
          <w:t>Contexte</w:t>
        </w:r>
        <w:r>
          <w:rPr>
            <w:noProof/>
            <w:webHidden/>
          </w:rPr>
          <w:tab/>
        </w:r>
        <w:r>
          <w:rPr>
            <w:noProof/>
            <w:webHidden/>
          </w:rPr>
          <w:fldChar w:fldCharType="begin"/>
        </w:r>
        <w:r>
          <w:rPr>
            <w:noProof/>
            <w:webHidden/>
          </w:rPr>
          <w:instrText xml:space="preserve"> PAGEREF _Toc228890777 \h </w:instrText>
        </w:r>
        <w:r>
          <w:rPr>
            <w:noProof/>
            <w:webHidden/>
          </w:rPr>
        </w:r>
        <w:r>
          <w:rPr>
            <w:noProof/>
            <w:webHidden/>
          </w:rPr>
          <w:fldChar w:fldCharType="separate"/>
        </w:r>
        <w:r>
          <w:rPr>
            <w:noProof/>
            <w:webHidden/>
          </w:rPr>
          <w:t>4</w:t>
        </w:r>
        <w:r>
          <w:rPr>
            <w:noProof/>
            <w:webHidden/>
          </w:rPr>
          <w:fldChar w:fldCharType="end"/>
        </w:r>
      </w:hyperlink>
    </w:p>
    <w:p w14:paraId="7067F92B" w14:textId="1DA3CC2A" w:rsidR="00F82C58" w:rsidRDefault="00F82C58">
      <w:pPr>
        <w:pStyle w:val="TM2"/>
        <w:rPr>
          <w:rFonts w:asciiTheme="minorHAnsi" w:eastAsiaTheme="minorEastAsia" w:hAnsiTheme="minorHAnsi" w:cstheme="minorBidi"/>
          <w:noProof/>
          <w:snapToGrid/>
          <w:kern w:val="2"/>
          <w:sz w:val="24"/>
          <w:szCs w:val="24"/>
          <w:lang w:val="fr-CH" w:eastAsia="fr-CH"/>
          <w14:ligatures w14:val="standardContextual"/>
        </w:rPr>
      </w:pPr>
      <w:hyperlink w:anchor="_Toc228890778" w:history="1">
        <w:r w:rsidRPr="00CD54CB">
          <w:rPr>
            <w:rStyle w:val="Lienhypertexte"/>
            <w:noProof/>
          </w:rPr>
          <w:t>1.2.</w:t>
        </w:r>
        <w:r>
          <w:rPr>
            <w:rFonts w:asciiTheme="minorHAnsi" w:eastAsiaTheme="minorEastAsia" w:hAnsiTheme="minorHAnsi" w:cstheme="minorBidi"/>
            <w:noProof/>
            <w:snapToGrid/>
            <w:kern w:val="2"/>
            <w:sz w:val="24"/>
            <w:szCs w:val="24"/>
            <w:lang w:val="fr-CH" w:eastAsia="fr-CH"/>
            <w14:ligatures w14:val="standardContextual"/>
          </w:rPr>
          <w:tab/>
        </w:r>
        <w:r w:rsidRPr="00CD54CB">
          <w:rPr>
            <w:rStyle w:val="Lienhypertexte"/>
            <w:noProof/>
          </w:rPr>
          <w:t>Objectifs du programme et priorités</w:t>
        </w:r>
        <w:r>
          <w:rPr>
            <w:noProof/>
            <w:webHidden/>
          </w:rPr>
          <w:tab/>
        </w:r>
        <w:r>
          <w:rPr>
            <w:noProof/>
            <w:webHidden/>
          </w:rPr>
          <w:fldChar w:fldCharType="begin"/>
        </w:r>
        <w:r>
          <w:rPr>
            <w:noProof/>
            <w:webHidden/>
          </w:rPr>
          <w:instrText xml:space="preserve"> PAGEREF _Toc228890778 \h </w:instrText>
        </w:r>
        <w:r>
          <w:rPr>
            <w:noProof/>
            <w:webHidden/>
          </w:rPr>
        </w:r>
        <w:r>
          <w:rPr>
            <w:noProof/>
            <w:webHidden/>
          </w:rPr>
          <w:fldChar w:fldCharType="separate"/>
        </w:r>
        <w:r>
          <w:rPr>
            <w:noProof/>
            <w:webHidden/>
          </w:rPr>
          <w:t>4</w:t>
        </w:r>
        <w:r>
          <w:rPr>
            <w:noProof/>
            <w:webHidden/>
          </w:rPr>
          <w:fldChar w:fldCharType="end"/>
        </w:r>
      </w:hyperlink>
    </w:p>
    <w:p w14:paraId="5FCEE074" w14:textId="2D16AC26" w:rsidR="00F82C58" w:rsidRDefault="00F82C58">
      <w:pPr>
        <w:pStyle w:val="TM2"/>
        <w:rPr>
          <w:rFonts w:asciiTheme="minorHAnsi" w:eastAsiaTheme="minorEastAsia" w:hAnsiTheme="minorHAnsi" w:cstheme="minorBidi"/>
          <w:noProof/>
          <w:snapToGrid/>
          <w:kern w:val="2"/>
          <w:sz w:val="24"/>
          <w:szCs w:val="24"/>
          <w:lang w:val="fr-CH" w:eastAsia="fr-CH"/>
          <w14:ligatures w14:val="standardContextual"/>
        </w:rPr>
      </w:pPr>
      <w:hyperlink w:anchor="_Toc228890779" w:history="1">
        <w:r w:rsidRPr="00CD54CB">
          <w:rPr>
            <w:rStyle w:val="Lienhypertexte"/>
            <w:noProof/>
          </w:rPr>
          <w:t>1.3.</w:t>
        </w:r>
        <w:r>
          <w:rPr>
            <w:rFonts w:asciiTheme="minorHAnsi" w:eastAsiaTheme="minorEastAsia" w:hAnsiTheme="minorHAnsi" w:cstheme="minorBidi"/>
            <w:noProof/>
            <w:snapToGrid/>
            <w:kern w:val="2"/>
            <w:sz w:val="24"/>
            <w:szCs w:val="24"/>
            <w:lang w:val="fr-CH" w:eastAsia="fr-CH"/>
            <w14:ligatures w14:val="standardContextual"/>
          </w:rPr>
          <w:tab/>
        </w:r>
        <w:r w:rsidRPr="00CD54CB">
          <w:rPr>
            <w:rStyle w:val="Lienhypertexte"/>
            <w:noProof/>
          </w:rPr>
          <w:t>Montant de l’enveloppe financière mise à disposition par l’administration contractante</w:t>
        </w:r>
        <w:r>
          <w:rPr>
            <w:noProof/>
            <w:webHidden/>
          </w:rPr>
          <w:tab/>
        </w:r>
        <w:r>
          <w:rPr>
            <w:noProof/>
            <w:webHidden/>
          </w:rPr>
          <w:fldChar w:fldCharType="begin"/>
        </w:r>
        <w:r>
          <w:rPr>
            <w:noProof/>
            <w:webHidden/>
          </w:rPr>
          <w:instrText xml:space="preserve"> PAGEREF _Toc228890779 \h </w:instrText>
        </w:r>
        <w:r>
          <w:rPr>
            <w:noProof/>
            <w:webHidden/>
          </w:rPr>
        </w:r>
        <w:r>
          <w:rPr>
            <w:noProof/>
            <w:webHidden/>
          </w:rPr>
          <w:fldChar w:fldCharType="separate"/>
        </w:r>
        <w:r>
          <w:rPr>
            <w:noProof/>
            <w:webHidden/>
          </w:rPr>
          <w:t>4</w:t>
        </w:r>
        <w:r>
          <w:rPr>
            <w:noProof/>
            <w:webHidden/>
          </w:rPr>
          <w:fldChar w:fldCharType="end"/>
        </w:r>
      </w:hyperlink>
    </w:p>
    <w:p w14:paraId="1E85A978" w14:textId="24E36971" w:rsidR="00F82C58" w:rsidRDefault="00F82C58">
      <w:pPr>
        <w:pStyle w:val="TM1"/>
        <w:rPr>
          <w:rFonts w:asciiTheme="minorHAnsi" w:eastAsiaTheme="minorEastAsia" w:hAnsiTheme="minorHAnsi" w:cstheme="minorBidi"/>
          <w:b w:val="0"/>
          <w:caps w:val="0"/>
          <w:noProof/>
          <w:snapToGrid/>
          <w:kern w:val="2"/>
          <w:sz w:val="24"/>
          <w:szCs w:val="24"/>
          <w:lang w:val="fr-CH" w:eastAsia="fr-CH"/>
          <w14:ligatures w14:val="standardContextual"/>
        </w:rPr>
      </w:pPr>
      <w:hyperlink w:anchor="_Toc228890780" w:history="1">
        <w:r w:rsidRPr="00CD54CB">
          <w:rPr>
            <w:rStyle w:val="Lienhypertexte"/>
            <w:noProof/>
          </w:rPr>
          <w:t>2.</w:t>
        </w:r>
        <w:r>
          <w:rPr>
            <w:rFonts w:asciiTheme="minorHAnsi" w:eastAsiaTheme="minorEastAsia" w:hAnsiTheme="minorHAnsi" w:cstheme="minorBidi"/>
            <w:b w:val="0"/>
            <w:caps w:val="0"/>
            <w:noProof/>
            <w:snapToGrid/>
            <w:kern w:val="2"/>
            <w:sz w:val="24"/>
            <w:szCs w:val="24"/>
            <w:lang w:val="fr-CH" w:eastAsia="fr-CH"/>
            <w14:ligatures w14:val="standardContextual"/>
          </w:rPr>
          <w:tab/>
        </w:r>
        <w:r w:rsidRPr="00CD54CB">
          <w:rPr>
            <w:rStyle w:val="Lienhypertexte"/>
            <w:rFonts w:ascii="Times New Roman" w:hAnsi="Times New Roman"/>
            <w:noProof/>
          </w:rPr>
          <w:t>Règles applicables au présent appel à propositions</w:t>
        </w:r>
        <w:r>
          <w:rPr>
            <w:noProof/>
            <w:webHidden/>
          </w:rPr>
          <w:tab/>
        </w:r>
        <w:r>
          <w:rPr>
            <w:noProof/>
            <w:webHidden/>
          </w:rPr>
          <w:fldChar w:fldCharType="begin"/>
        </w:r>
        <w:r>
          <w:rPr>
            <w:noProof/>
            <w:webHidden/>
          </w:rPr>
          <w:instrText xml:space="preserve"> PAGEREF _Toc228890780 \h </w:instrText>
        </w:r>
        <w:r>
          <w:rPr>
            <w:noProof/>
            <w:webHidden/>
          </w:rPr>
        </w:r>
        <w:r>
          <w:rPr>
            <w:noProof/>
            <w:webHidden/>
          </w:rPr>
          <w:fldChar w:fldCharType="separate"/>
        </w:r>
        <w:r>
          <w:rPr>
            <w:noProof/>
            <w:webHidden/>
          </w:rPr>
          <w:t>6</w:t>
        </w:r>
        <w:r>
          <w:rPr>
            <w:noProof/>
            <w:webHidden/>
          </w:rPr>
          <w:fldChar w:fldCharType="end"/>
        </w:r>
      </w:hyperlink>
    </w:p>
    <w:p w14:paraId="08C32695" w14:textId="0E312A24" w:rsidR="00F82C58" w:rsidRDefault="00F82C58">
      <w:pPr>
        <w:pStyle w:val="TM2"/>
        <w:rPr>
          <w:rFonts w:asciiTheme="minorHAnsi" w:eastAsiaTheme="minorEastAsia" w:hAnsiTheme="minorHAnsi" w:cstheme="minorBidi"/>
          <w:noProof/>
          <w:snapToGrid/>
          <w:kern w:val="2"/>
          <w:sz w:val="24"/>
          <w:szCs w:val="24"/>
          <w:lang w:val="fr-CH" w:eastAsia="fr-CH"/>
          <w14:ligatures w14:val="standardContextual"/>
        </w:rPr>
      </w:pPr>
      <w:hyperlink w:anchor="_Toc228890781" w:history="1">
        <w:r w:rsidRPr="00CD54CB">
          <w:rPr>
            <w:rStyle w:val="Lienhypertexte"/>
            <w:noProof/>
          </w:rPr>
          <w:t>2.1.</w:t>
        </w:r>
        <w:r>
          <w:rPr>
            <w:rFonts w:asciiTheme="minorHAnsi" w:eastAsiaTheme="minorEastAsia" w:hAnsiTheme="minorHAnsi" w:cstheme="minorBidi"/>
            <w:noProof/>
            <w:snapToGrid/>
            <w:kern w:val="2"/>
            <w:sz w:val="24"/>
            <w:szCs w:val="24"/>
            <w:lang w:val="fr-CH" w:eastAsia="fr-CH"/>
            <w14:ligatures w14:val="standardContextual"/>
          </w:rPr>
          <w:tab/>
        </w:r>
        <w:r w:rsidRPr="00CD54CB">
          <w:rPr>
            <w:rStyle w:val="Lienhypertexte"/>
            <w:noProof/>
          </w:rPr>
          <w:t>Critères d’éligibilité</w:t>
        </w:r>
        <w:r>
          <w:rPr>
            <w:noProof/>
            <w:webHidden/>
          </w:rPr>
          <w:tab/>
        </w:r>
        <w:r>
          <w:rPr>
            <w:noProof/>
            <w:webHidden/>
          </w:rPr>
          <w:fldChar w:fldCharType="begin"/>
        </w:r>
        <w:r>
          <w:rPr>
            <w:noProof/>
            <w:webHidden/>
          </w:rPr>
          <w:instrText xml:space="preserve"> PAGEREF _Toc228890781 \h </w:instrText>
        </w:r>
        <w:r>
          <w:rPr>
            <w:noProof/>
            <w:webHidden/>
          </w:rPr>
        </w:r>
        <w:r>
          <w:rPr>
            <w:noProof/>
            <w:webHidden/>
          </w:rPr>
          <w:fldChar w:fldCharType="separate"/>
        </w:r>
        <w:r>
          <w:rPr>
            <w:noProof/>
            <w:webHidden/>
          </w:rPr>
          <w:t>6</w:t>
        </w:r>
        <w:r>
          <w:rPr>
            <w:noProof/>
            <w:webHidden/>
          </w:rPr>
          <w:fldChar w:fldCharType="end"/>
        </w:r>
      </w:hyperlink>
    </w:p>
    <w:p w14:paraId="41ABC845" w14:textId="65347E86" w:rsidR="00F82C58" w:rsidRDefault="00F82C58">
      <w:pPr>
        <w:pStyle w:val="TM3"/>
        <w:rPr>
          <w:rFonts w:asciiTheme="minorHAnsi" w:eastAsiaTheme="minorEastAsia" w:hAnsiTheme="minorHAnsi" w:cstheme="minorBidi"/>
          <w:snapToGrid/>
          <w:kern w:val="2"/>
          <w:sz w:val="24"/>
          <w:szCs w:val="24"/>
          <w:lang w:val="fr-CH" w:eastAsia="fr-CH"/>
          <w14:ligatures w14:val="standardContextual"/>
        </w:rPr>
      </w:pPr>
      <w:hyperlink w:anchor="_Toc228890782" w:history="1">
        <w:r w:rsidRPr="00CD54CB">
          <w:rPr>
            <w:rStyle w:val="Lienhypertexte"/>
            <w:rFonts w:ascii="Times New Roman Bold" w:hAnsi="Times New Roman Bold"/>
          </w:rPr>
          <w:t>2.1.1.</w:t>
        </w:r>
        <w:r>
          <w:rPr>
            <w:rFonts w:asciiTheme="minorHAnsi" w:eastAsiaTheme="minorEastAsia" w:hAnsiTheme="minorHAnsi" w:cstheme="minorBidi"/>
            <w:snapToGrid/>
            <w:kern w:val="2"/>
            <w:sz w:val="24"/>
            <w:szCs w:val="24"/>
            <w:lang w:val="fr-CH" w:eastAsia="fr-CH"/>
            <w14:ligatures w14:val="standardContextual"/>
          </w:rPr>
          <w:tab/>
        </w:r>
        <w:r w:rsidRPr="00CD54CB">
          <w:rPr>
            <w:rStyle w:val="Lienhypertexte"/>
          </w:rPr>
          <w:t>Éligibilité des demandeurs</w:t>
        </w:r>
        <w:r>
          <w:rPr>
            <w:webHidden/>
          </w:rPr>
          <w:tab/>
        </w:r>
        <w:r>
          <w:rPr>
            <w:webHidden/>
          </w:rPr>
          <w:fldChar w:fldCharType="begin"/>
        </w:r>
        <w:r>
          <w:rPr>
            <w:webHidden/>
          </w:rPr>
          <w:instrText xml:space="preserve"> PAGEREF _Toc228890782 \h </w:instrText>
        </w:r>
        <w:r>
          <w:rPr>
            <w:webHidden/>
          </w:rPr>
        </w:r>
        <w:r>
          <w:rPr>
            <w:webHidden/>
          </w:rPr>
          <w:fldChar w:fldCharType="separate"/>
        </w:r>
        <w:r>
          <w:rPr>
            <w:webHidden/>
          </w:rPr>
          <w:t>6</w:t>
        </w:r>
        <w:r>
          <w:rPr>
            <w:webHidden/>
          </w:rPr>
          <w:fldChar w:fldCharType="end"/>
        </w:r>
      </w:hyperlink>
    </w:p>
    <w:p w14:paraId="762EC3FF" w14:textId="185F422A" w:rsidR="00F82C58" w:rsidRDefault="00F82C58">
      <w:pPr>
        <w:pStyle w:val="TM3"/>
        <w:rPr>
          <w:rFonts w:asciiTheme="minorHAnsi" w:eastAsiaTheme="minorEastAsia" w:hAnsiTheme="minorHAnsi" w:cstheme="minorBidi"/>
          <w:snapToGrid/>
          <w:kern w:val="2"/>
          <w:sz w:val="24"/>
          <w:szCs w:val="24"/>
          <w:lang w:val="fr-CH" w:eastAsia="fr-CH"/>
          <w14:ligatures w14:val="standardContextual"/>
        </w:rPr>
      </w:pPr>
      <w:hyperlink w:anchor="_Toc228890783" w:history="1">
        <w:r w:rsidRPr="00CD54CB">
          <w:rPr>
            <w:rStyle w:val="Lienhypertexte"/>
            <w:rFonts w:ascii="Times New Roman Bold" w:hAnsi="Times New Roman Bold"/>
          </w:rPr>
          <w:t>2.1.2.</w:t>
        </w:r>
        <w:r>
          <w:rPr>
            <w:rFonts w:asciiTheme="minorHAnsi" w:eastAsiaTheme="minorEastAsia" w:hAnsiTheme="minorHAnsi" w:cstheme="minorBidi"/>
            <w:snapToGrid/>
            <w:kern w:val="2"/>
            <w:sz w:val="24"/>
            <w:szCs w:val="24"/>
            <w:lang w:val="fr-CH" w:eastAsia="fr-CH"/>
            <w14:ligatures w14:val="standardContextual"/>
          </w:rPr>
          <w:tab/>
        </w:r>
        <w:r w:rsidRPr="00CD54CB">
          <w:rPr>
            <w:rStyle w:val="Lienhypertexte"/>
          </w:rPr>
          <w:t>Entités affiliées</w:t>
        </w:r>
        <w:r>
          <w:rPr>
            <w:webHidden/>
          </w:rPr>
          <w:tab/>
        </w:r>
        <w:r>
          <w:rPr>
            <w:webHidden/>
          </w:rPr>
          <w:fldChar w:fldCharType="begin"/>
        </w:r>
        <w:r>
          <w:rPr>
            <w:webHidden/>
          </w:rPr>
          <w:instrText xml:space="preserve"> PAGEREF _Toc228890783 \h </w:instrText>
        </w:r>
        <w:r>
          <w:rPr>
            <w:webHidden/>
          </w:rPr>
        </w:r>
        <w:r>
          <w:rPr>
            <w:webHidden/>
          </w:rPr>
          <w:fldChar w:fldCharType="separate"/>
        </w:r>
        <w:r>
          <w:rPr>
            <w:webHidden/>
          </w:rPr>
          <w:t>7</w:t>
        </w:r>
        <w:r>
          <w:rPr>
            <w:webHidden/>
          </w:rPr>
          <w:fldChar w:fldCharType="end"/>
        </w:r>
      </w:hyperlink>
    </w:p>
    <w:p w14:paraId="7B221208" w14:textId="79112167" w:rsidR="00F82C58" w:rsidRDefault="00F82C58">
      <w:pPr>
        <w:pStyle w:val="TM3"/>
        <w:rPr>
          <w:rFonts w:asciiTheme="minorHAnsi" w:eastAsiaTheme="minorEastAsia" w:hAnsiTheme="minorHAnsi" w:cstheme="minorBidi"/>
          <w:snapToGrid/>
          <w:kern w:val="2"/>
          <w:sz w:val="24"/>
          <w:szCs w:val="24"/>
          <w:lang w:val="fr-CH" w:eastAsia="fr-CH"/>
          <w14:ligatures w14:val="standardContextual"/>
        </w:rPr>
      </w:pPr>
      <w:hyperlink w:anchor="_Toc228890784" w:history="1">
        <w:r w:rsidRPr="00CD54CB">
          <w:rPr>
            <w:rStyle w:val="Lienhypertexte"/>
            <w:rFonts w:ascii="Times New Roman Bold" w:hAnsi="Times New Roman Bold"/>
          </w:rPr>
          <w:t>2.1.3.</w:t>
        </w:r>
        <w:r>
          <w:rPr>
            <w:rFonts w:asciiTheme="minorHAnsi" w:eastAsiaTheme="minorEastAsia" w:hAnsiTheme="minorHAnsi" w:cstheme="minorBidi"/>
            <w:snapToGrid/>
            <w:kern w:val="2"/>
            <w:sz w:val="24"/>
            <w:szCs w:val="24"/>
            <w:lang w:val="fr-CH" w:eastAsia="fr-CH"/>
            <w14:ligatures w14:val="standardContextual"/>
          </w:rPr>
          <w:tab/>
        </w:r>
        <w:r w:rsidRPr="00CD54CB">
          <w:rPr>
            <w:rStyle w:val="Lienhypertexte"/>
          </w:rPr>
          <w:t>Associés et contractants</w:t>
        </w:r>
        <w:r>
          <w:rPr>
            <w:webHidden/>
          </w:rPr>
          <w:tab/>
        </w:r>
        <w:r>
          <w:rPr>
            <w:webHidden/>
          </w:rPr>
          <w:fldChar w:fldCharType="begin"/>
        </w:r>
        <w:r>
          <w:rPr>
            <w:webHidden/>
          </w:rPr>
          <w:instrText xml:space="preserve"> PAGEREF _Toc228890784 \h </w:instrText>
        </w:r>
        <w:r>
          <w:rPr>
            <w:webHidden/>
          </w:rPr>
        </w:r>
        <w:r>
          <w:rPr>
            <w:webHidden/>
          </w:rPr>
          <w:fldChar w:fldCharType="separate"/>
        </w:r>
        <w:r>
          <w:rPr>
            <w:webHidden/>
          </w:rPr>
          <w:t>7</w:t>
        </w:r>
        <w:r>
          <w:rPr>
            <w:webHidden/>
          </w:rPr>
          <w:fldChar w:fldCharType="end"/>
        </w:r>
      </w:hyperlink>
    </w:p>
    <w:p w14:paraId="651ABB9C" w14:textId="7F3BC782" w:rsidR="00F82C58" w:rsidRDefault="00F82C58">
      <w:pPr>
        <w:pStyle w:val="TM3"/>
        <w:rPr>
          <w:rFonts w:asciiTheme="minorHAnsi" w:eastAsiaTheme="minorEastAsia" w:hAnsiTheme="minorHAnsi" w:cstheme="minorBidi"/>
          <w:snapToGrid/>
          <w:kern w:val="2"/>
          <w:sz w:val="24"/>
          <w:szCs w:val="24"/>
          <w:lang w:val="fr-CH" w:eastAsia="fr-CH"/>
          <w14:ligatures w14:val="standardContextual"/>
        </w:rPr>
      </w:pPr>
      <w:hyperlink w:anchor="_Toc228890785" w:history="1">
        <w:r w:rsidRPr="00CD54CB">
          <w:rPr>
            <w:rStyle w:val="Lienhypertexte"/>
            <w:rFonts w:ascii="Times New Roman Bold" w:hAnsi="Times New Roman Bold"/>
          </w:rPr>
          <w:t>2.1.4.</w:t>
        </w:r>
        <w:r>
          <w:rPr>
            <w:rFonts w:asciiTheme="minorHAnsi" w:eastAsiaTheme="minorEastAsia" w:hAnsiTheme="minorHAnsi" w:cstheme="minorBidi"/>
            <w:snapToGrid/>
            <w:kern w:val="2"/>
            <w:sz w:val="24"/>
            <w:szCs w:val="24"/>
            <w:lang w:val="fr-CH" w:eastAsia="fr-CH"/>
            <w14:ligatures w14:val="standardContextual"/>
          </w:rPr>
          <w:tab/>
        </w:r>
        <w:r w:rsidRPr="00CD54CB">
          <w:rPr>
            <w:rStyle w:val="Lienhypertexte"/>
          </w:rPr>
          <w:t>Actions éligibles : actions pour lesquelles une demande peut être présentée</w:t>
        </w:r>
        <w:r>
          <w:rPr>
            <w:webHidden/>
          </w:rPr>
          <w:tab/>
        </w:r>
        <w:r>
          <w:rPr>
            <w:webHidden/>
          </w:rPr>
          <w:fldChar w:fldCharType="begin"/>
        </w:r>
        <w:r>
          <w:rPr>
            <w:webHidden/>
          </w:rPr>
          <w:instrText xml:space="preserve"> PAGEREF _Toc228890785 \h </w:instrText>
        </w:r>
        <w:r>
          <w:rPr>
            <w:webHidden/>
          </w:rPr>
        </w:r>
        <w:r>
          <w:rPr>
            <w:webHidden/>
          </w:rPr>
          <w:fldChar w:fldCharType="separate"/>
        </w:r>
        <w:r>
          <w:rPr>
            <w:webHidden/>
          </w:rPr>
          <w:t>7</w:t>
        </w:r>
        <w:r>
          <w:rPr>
            <w:webHidden/>
          </w:rPr>
          <w:fldChar w:fldCharType="end"/>
        </w:r>
      </w:hyperlink>
    </w:p>
    <w:p w14:paraId="4D9C2F81" w14:textId="493CD953" w:rsidR="00F82C58" w:rsidRDefault="00F82C58">
      <w:pPr>
        <w:pStyle w:val="TM3"/>
        <w:rPr>
          <w:rFonts w:asciiTheme="minorHAnsi" w:eastAsiaTheme="minorEastAsia" w:hAnsiTheme="minorHAnsi" w:cstheme="minorBidi"/>
          <w:snapToGrid/>
          <w:kern w:val="2"/>
          <w:sz w:val="24"/>
          <w:szCs w:val="24"/>
          <w:lang w:val="fr-CH" w:eastAsia="fr-CH"/>
          <w14:ligatures w14:val="standardContextual"/>
        </w:rPr>
      </w:pPr>
      <w:hyperlink w:anchor="_Toc228890786" w:history="1">
        <w:r w:rsidRPr="00CD54CB">
          <w:rPr>
            <w:rStyle w:val="Lienhypertexte"/>
            <w:rFonts w:ascii="Times New Roman Bold" w:hAnsi="Times New Roman Bold"/>
          </w:rPr>
          <w:t>2.1.5.</w:t>
        </w:r>
        <w:r>
          <w:rPr>
            <w:rFonts w:asciiTheme="minorHAnsi" w:eastAsiaTheme="minorEastAsia" w:hAnsiTheme="minorHAnsi" w:cstheme="minorBidi"/>
            <w:snapToGrid/>
            <w:kern w:val="2"/>
            <w:sz w:val="24"/>
            <w:szCs w:val="24"/>
            <w:lang w:val="fr-CH" w:eastAsia="fr-CH"/>
            <w14:ligatures w14:val="standardContextual"/>
          </w:rPr>
          <w:tab/>
        </w:r>
        <w:r w:rsidRPr="00CD54CB">
          <w:rPr>
            <w:rStyle w:val="Lienhypertexte"/>
          </w:rPr>
          <w:t>Éligibilité des coûts : coûts pouvant être inclus</w:t>
        </w:r>
        <w:r>
          <w:rPr>
            <w:webHidden/>
          </w:rPr>
          <w:tab/>
        </w:r>
        <w:r>
          <w:rPr>
            <w:webHidden/>
          </w:rPr>
          <w:fldChar w:fldCharType="begin"/>
        </w:r>
        <w:r>
          <w:rPr>
            <w:webHidden/>
          </w:rPr>
          <w:instrText xml:space="preserve"> PAGEREF _Toc228890786 \h </w:instrText>
        </w:r>
        <w:r>
          <w:rPr>
            <w:webHidden/>
          </w:rPr>
        </w:r>
        <w:r>
          <w:rPr>
            <w:webHidden/>
          </w:rPr>
          <w:fldChar w:fldCharType="separate"/>
        </w:r>
        <w:r>
          <w:rPr>
            <w:webHidden/>
          </w:rPr>
          <w:t>9</w:t>
        </w:r>
        <w:r>
          <w:rPr>
            <w:webHidden/>
          </w:rPr>
          <w:fldChar w:fldCharType="end"/>
        </w:r>
      </w:hyperlink>
    </w:p>
    <w:p w14:paraId="7BD74DEA" w14:textId="09FCD363" w:rsidR="00F82C58" w:rsidRDefault="00F82C58">
      <w:pPr>
        <w:pStyle w:val="TM3"/>
        <w:rPr>
          <w:rFonts w:asciiTheme="minorHAnsi" w:eastAsiaTheme="minorEastAsia" w:hAnsiTheme="minorHAnsi" w:cstheme="minorBidi"/>
          <w:snapToGrid/>
          <w:kern w:val="2"/>
          <w:sz w:val="24"/>
          <w:szCs w:val="24"/>
          <w:lang w:val="fr-CH" w:eastAsia="fr-CH"/>
          <w14:ligatures w14:val="standardContextual"/>
        </w:rPr>
      </w:pPr>
      <w:hyperlink w:anchor="_Toc228890787" w:history="1">
        <w:r w:rsidRPr="00CD54CB">
          <w:rPr>
            <w:rStyle w:val="Lienhypertexte"/>
            <w:rFonts w:ascii="Times New Roman Bold" w:hAnsi="Times New Roman Bold"/>
          </w:rPr>
          <w:t>2.1.6.</w:t>
        </w:r>
        <w:r>
          <w:rPr>
            <w:rFonts w:asciiTheme="minorHAnsi" w:eastAsiaTheme="minorEastAsia" w:hAnsiTheme="minorHAnsi" w:cstheme="minorBidi"/>
            <w:snapToGrid/>
            <w:kern w:val="2"/>
            <w:sz w:val="24"/>
            <w:szCs w:val="24"/>
            <w:lang w:val="fr-CH" w:eastAsia="fr-CH"/>
            <w14:ligatures w14:val="standardContextual"/>
          </w:rPr>
          <w:tab/>
        </w:r>
        <w:r w:rsidRPr="00CD54CB">
          <w:rPr>
            <w:rStyle w:val="Lienhypertexte"/>
          </w:rPr>
          <w:t>Clauses déontologiques et code de conduite</w:t>
        </w:r>
        <w:r>
          <w:rPr>
            <w:webHidden/>
          </w:rPr>
          <w:tab/>
        </w:r>
        <w:r>
          <w:rPr>
            <w:webHidden/>
          </w:rPr>
          <w:fldChar w:fldCharType="begin"/>
        </w:r>
        <w:r>
          <w:rPr>
            <w:webHidden/>
          </w:rPr>
          <w:instrText xml:space="preserve"> PAGEREF _Toc228890787 \h </w:instrText>
        </w:r>
        <w:r>
          <w:rPr>
            <w:webHidden/>
          </w:rPr>
        </w:r>
        <w:r>
          <w:rPr>
            <w:webHidden/>
          </w:rPr>
          <w:fldChar w:fldCharType="separate"/>
        </w:r>
        <w:r>
          <w:rPr>
            <w:webHidden/>
          </w:rPr>
          <w:t>11</w:t>
        </w:r>
        <w:r>
          <w:rPr>
            <w:webHidden/>
          </w:rPr>
          <w:fldChar w:fldCharType="end"/>
        </w:r>
      </w:hyperlink>
    </w:p>
    <w:p w14:paraId="0DD4F2FC" w14:textId="763616CC" w:rsidR="00F82C58" w:rsidRDefault="00F82C58">
      <w:pPr>
        <w:pStyle w:val="TM2"/>
        <w:rPr>
          <w:rFonts w:asciiTheme="minorHAnsi" w:eastAsiaTheme="minorEastAsia" w:hAnsiTheme="minorHAnsi" w:cstheme="minorBidi"/>
          <w:noProof/>
          <w:snapToGrid/>
          <w:kern w:val="2"/>
          <w:sz w:val="24"/>
          <w:szCs w:val="24"/>
          <w:lang w:val="fr-CH" w:eastAsia="fr-CH"/>
          <w14:ligatures w14:val="standardContextual"/>
        </w:rPr>
      </w:pPr>
      <w:hyperlink w:anchor="_Toc228890788" w:history="1">
        <w:r w:rsidRPr="00CD54CB">
          <w:rPr>
            <w:rStyle w:val="Lienhypertexte"/>
            <w:noProof/>
          </w:rPr>
          <w:t>2.2.</w:t>
        </w:r>
        <w:r>
          <w:rPr>
            <w:rFonts w:asciiTheme="minorHAnsi" w:eastAsiaTheme="minorEastAsia" w:hAnsiTheme="minorHAnsi" w:cstheme="minorBidi"/>
            <w:noProof/>
            <w:snapToGrid/>
            <w:kern w:val="2"/>
            <w:sz w:val="24"/>
            <w:szCs w:val="24"/>
            <w:lang w:val="fr-CH" w:eastAsia="fr-CH"/>
            <w14:ligatures w14:val="standardContextual"/>
          </w:rPr>
          <w:tab/>
        </w:r>
        <w:r w:rsidRPr="00CD54CB">
          <w:rPr>
            <w:rStyle w:val="Lienhypertexte"/>
            <w:noProof/>
          </w:rPr>
          <w:t>Présentation de la demande et procédures à suivre</w:t>
        </w:r>
        <w:r>
          <w:rPr>
            <w:noProof/>
            <w:webHidden/>
          </w:rPr>
          <w:tab/>
        </w:r>
        <w:r>
          <w:rPr>
            <w:noProof/>
            <w:webHidden/>
          </w:rPr>
          <w:fldChar w:fldCharType="begin"/>
        </w:r>
        <w:r>
          <w:rPr>
            <w:noProof/>
            <w:webHidden/>
          </w:rPr>
          <w:instrText xml:space="preserve"> PAGEREF _Toc228890788 \h </w:instrText>
        </w:r>
        <w:r>
          <w:rPr>
            <w:noProof/>
            <w:webHidden/>
          </w:rPr>
        </w:r>
        <w:r>
          <w:rPr>
            <w:noProof/>
            <w:webHidden/>
          </w:rPr>
          <w:fldChar w:fldCharType="separate"/>
        </w:r>
        <w:r>
          <w:rPr>
            <w:noProof/>
            <w:webHidden/>
          </w:rPr>
          <w:t>12</w:t>
        </w:r>
        <w:r>
          <w:rPr>
            <w:noProof/>
            <w:webHidden/>
          </w:rPr>
          <w:fldChar w:fldCharType="end"/>
        </w:r>
      </w:hyperlink>
    </w:p>
    <w:p w14:paraId="3D7A7375" w14:textId="1A84BC6E" w:rsidR="00F82C58" w:rsidRDefault="00F82C58">
      <w:pPr>
        <w:pStyle w:val="TM3"/>
        <w:rPr>
          <w:rFonts w:asciiTheme="minorHAnsi" w:eastAsiaTheme="minorEastAsia" w:hAnsiTheme="minorHAnsi" w:cstheme="minorBidi"/>
          <w:snapToGrid/>
          <w:kern w:val="2"/>
          <w:sz w:val="24"/>
          <w:szCs w:val="24"/>
          <w:lang w:val="fr-CH" w:eastAsia="fr-CH"/>
          <w14:ligatures w14:val="standardContextual"/>
        </w:rPr>
      </w:pPr>
      <w:hyperlink w:anchor="_Toc228890789" w:history="1">
        <w:r w:rsidRPr="00CD54CB">
          <w:rPr>
            <w:rStyle w:val="Lienhypertexte"/>
            <w:rFonts w:ascii="Times New Roman Bold" w:hAnsi="Times New Roman Bold"/>
          </w:rPr>
          <w:t>2.2.9.</w:t>
        </w:r>
        <w:r>
          <w:rPr>
            <w:rFonts w:asciiTheme="minorHAnsi" w:eastAsiaTheme="minorEastAsia" w:hAnsiTheme="minorHAnsi" w:cstheme="minorBidi"/>
            <w:snapToGrid/>
            <w:kern w:val="2"/>
            <w:sz w:val="24"/>
            <w:szCs w:val="24"/>
            <w:lang w:val="fr-CH" w:eastAsia="fr-CH"/>
            <w14:ligatures w14:val="standardContextual"/>
          </w:rPr>
          <w:tab/>
        </w:r>
        <w:r w:rsidRPr="00CD54CB">
          <w:rPr>
            <w:rStyle w:val="Lienhypertexte"/>
          </w:rPr>
          <w:t>Formulaires de demande</w:t>
        </w:r>
        <w:r>
          <w:rPr>
            <w:webHidden/>
          </w:rPr>
          <w:tab/>
        </w:r>
        <w:r>
          <w:rPr>
            <w:webHidden/>
          </w:rPr>
          <w:fldChar w:fldCharType="begin"/>
        </w:r>
        <w:r>
          <w:rPr>
            <w:webHidden/>
          </w:rPr>
          <w:instrText xml:space="preserve"> PAGEREF _Toc228890789 \h </w:instrText>
        </w:r>
        <w:r>
          <w:rPr>
            <w:webHidden/>
          </w:rPr>
        </w:r>
        <w:r>
          <w:rPr>
            <w:webHidden/>
          </w:rPr>
          <w:fldChar w:fldCharType="separate"/>
        </w:r>
        <w:r>
          <w:rPr>
            <w:webHidden/>
          </w:rPr>
          <w:t>12</w:t>
        </w:r>
        <w:r>
          <w:rPr>
            <w:webHidden/>
          </w:rPr>
          <w:fldChar w:fldCharType="end"/>
        </w:r>
      </w:hyperlink>
    </w:p>
    <w:p w14:paraId="1DAC150A" w14:textId="607E54CB" w:rsidR="00F82C58" w:rsidRDefault="00F82C58">
      <w:pPr>
        <w:pStyle w:val="TM3"/>
        <w:rPr>
          <w:rFonts w:asciiTheme="minorHAnsi" w:eastAsiaTheme="minorEastAsia" w:hAnsiTheme="minorHAnsi" w:cstheme="minorBidi"/>
          <w:snapToGrid/>
          <w:kern w:val="2"/>
          <w:sz w:val="24"/>
          <w:szCs w:val="24"/>
          <w:lang w:val="fr-CH" w:eastAsia="fr-CH"/>
          <w14:ligatures w14:val="standardContextual"/>
        </w:rPr>
      </w:pPr>
      <w:hyperlink w:anchor="_Toc228890790" w:history="1">
        <w:r w:rsidRPr="00CD54CB">
          <w:rPr>
            <w:rStyle w:val="Lienhypertexte"/>
            <w:rFonts w:ascii="Times New Roman Bold" w:hAnsi="Times New Roman Bold"/>
          </w:rPr>
          <w:t>2.2.10.</w:t>
        </w:r>
        <w:r>
          <w:rPr>
            <w:rFonts w:asciiTheme="minorHAnsi" w:eastAsiaTheme="minorEastAsia" w:hAnsiTheme="minorHAnsi" w:cstheme="minorBidi"/>
            <w:snapToGrid/>
            <w:kern w:val="2"/>
            <w:sz w:val="24"/>
            <w:szCs w:val="24"/>
            <w:lang w:val="fr-CH" w:eastAsia="fr-CH"/>
            <w14:ligatures w14:val="standardContextual"/>
          </w:rPr>
          <w:tab/>
        </w:r>
        <w:r w:rsidRPr="00CD54CB">
          <w:rPr>
            <w:rStyle w:val="Lienhypertexte"/>
          </w:rPr>
          <w:t>Où et comment envoyer les demandes ?</w:t>
        </w:r>
        <w:r>
          <w:rPr>
            <w:webHidden/>
          </w:rPr>
          <w:tab/>
        </w:r>
        <w:r>
          <w:rPr>
            <w:webHidden/>
          </w:rPr>
          <w:fldChar w:fldCharType="begin"/>
        </w:r>
        <w:r>
          <w:rPr>
            <w:webHidden/>
          </w:rPr>
          <w:instrText xml:space="preserve"> PAGEREF _Toc228890790 \h </w:instrText>
        </w:r>
        <w:r>
          <w:rPr>
            <w:webHidden/>
          </w:rPr>
        </w:r>
        <w:r>
          <w:rPr>
            <w:webHidden/>
          </w:rPr>
          <w:fldChar w:fldCharType="separate"/>
        </w:r>
        <w:r>
          <w:rPr>
            <w:webHidden/>
          </w:rPr>
          <w:t>13</w:t>
        </w:r>
        <w:r>
          <w:rPr>
            <w:webHidden/>
          </w:rPr>
          <w:fldChar w:fldCharType="end"/>
        </w:r>
      </w:hyperlink>
    </w:p>
    <w:p w14:paraId="6DAFE9AF" w14:textId="1E88D4E7" w:rsidR="00F82C58" w:rsidRDefault="00F82C58">
      <w:pPr>
        <w:pStyle w:val="TM3"/>
        <w:rPr>
          <w:rFonts w:asciiTheme="minorHAnsi" w:eastAsiaTheme="minorEastAsia" w:hAnsiTheme="minorHAnsi" w:cstheme="minorBidi"/>
          <w:snapToGrid/>
          <w:kern w:val="2"/>
          <w:sz w:val="24"/>
          <w:szCs w:val="24"/>
          <w:lang w:val="fr-CH" w:eastAsia="fr-CH"/>
          <w14:ligatures w14:val="standardContextual"/>
        </w:rPr>
      </w:pPr>
      <w:hyperlink w:anchor="_Toc228890791" w:history="1">
        <w:r w:rsidRPr="00CD54CB">
          <w:rPr>
            <w:rStyle w:val="Lienhypertexte"/>
            <w:rFonts w:ascii="Times New Roman Bold" w:hAnsi="Times New Roman Bold"/>
          </w:rPr>
          <w:t>2.2.11.</w:t>
        </w:r>
        <w:r>
          <w:rPr>
            <w:rFonts w:asciiTheme="minorHAnsi" w:eastAsiaTheme="minorEastAsia" w:hAnsiTheme="minorHAnsi" w:cstheme="minorBidi"/>
            <w:snapToGrid/>
            <w:kern w:val="2"/>
            <w:sz w:val="24"/>
            <w:szCs w:val="24"/>
            <w:lang w:val="fr-CH" w:eastAsia="fr-CH"/>
            <w14:ligatures w14:val="standardContextual"/>
          </w:rPr>
          <w:tab/>
        </w:r>
        <w:r w:rsidRPr="00CD54CB">
          <w:rPr>
            <w:rStyle w:val="Lienhypertexte"/>
          </w:rPr>
          <w:t>Date limite de soumission des demandes</w:t>
        </w:r>
        <w:r>
          <w:rPr>
            <w:webHidden/>
          </w:rPr>
          <w:tab/>
        </w:r>
        <w:r>
          <w:rPr>
            <w:webHidden/>
          </w:rPr>
          <w:fldChar w:fldCharType="begin"/>
        </w:r>
        <w:r>
          <w:rPr>
            <w:webHidden/>
          </w:rPr>
          <w:instrText xml:space="preserve"> PAGEREF _Toc228890791 \h </w:instrText>
        </w:r>
        <w:r>
          <w:rPr>
            <w:webHidden/>
          </w:rPr>
        </w:r>
        <w:r>
          <w:rPr>
            <w:webHidden/>
          </w:rPr>
          <w:fldChar w:fldCharType="separate"/>
        </w:r>
        <w:r>
          <w:rPr>
            <w:webHidden/>
          </w:rPr>
          <w:t>14</w:t>
        </w:r>
        <w:r>
          <w:rPr>
            <w:webHidden/>
          </w:rPr>
          <w:fldChar w:fldCharType="end"/>
        </w:r>
      </w:hyperlink>
    </w:p>
    <w:p w14:paraId="10A4E29A" w14:textId="2ADD5A05" w:rsidR="00F82C58" w:rsidRDefault="00F82C58">
      <w:pPr>
        <w:pStyle w:val="TM3"/>
        <w:rPr>
          <w:rFonts w:asciiTheme="minorHAnsi" w:eastAsiaTheme="minorEastAsia" w:hAnsiTheme="minorHAnsi" w:cstheme="minorBidi"/>
          <w:snapToGrid/>
          <w:kern w:val="2"/>
          <w:sz w:val="24"/>
          <w:szCs w:val="24"/>
          <w:lang w:val="fr-CH" w:eastAsia="fr-CH"/>
          <w14:ligatures w14:val="standardContextual"/>
        </w:rPr>
      </w:pPr>
      <w:hyperlink w:anchor="_Toc228890792" w:history="1">
        <w:r w:rsidRPr="00CD54CB">
          <w:rPr>
            <w:rStyle w:val="Lienhypertexte"/>
            <w:rFonts w:ascii="Times New Roman Bold" w:hAnsi="Times New Roman Bold"/>
          </w:rPr>
          <w:t>2.2.12.</w:t>
        </w:r>
        <w:r>
          <w:rPr>
            <w:rFonts w:asciiTheme="minorHAnsi" w:eastAsiaTheme="minorEastAsia" w:hAnsiTheme="minorHAnsi" w:cstheme="minorBidi"/>
            <w:snapToGrid/>
            <w:kern w:val="2"/>
            <w:sz w:val="24"/>
            <w:szCs w:val="24"/>
            <w:lang w:val="fr-CH" w:eastAsia="fr-CH"/>
            <w14:ligatures w14:val="standardContextual"/>
          </w:rPr>
          <w:tab/>
        </w:r>
        <w:r w:rsidRPr="00CD54CB">
          <w:rPr>
            <w:rStyle w:val="Lienhypertexte"/>
          </w:rPr>
          <w:t>Autres informations sur les demandes</w:t>
        </w:r>
        <w:r>
          <w:rPr>
            <w:webHidden/>
          </w:rPr>
          <w:tab/>
        </w:r>
        <w:r>
          <w:rPr>
            <w:webHidden/>
          </w:rPr>
          <w:fldChar w:fldCharType="begin"/>
        </w:r>
        <w:r>
          <w:rPr>
            <w:webHidden/>
          </w:rPr>
          <w:instrText xml:space="preserve"> PAGEREF _Toc228890792 \h </w:instrText>
        </w:r>
        <w:r>
          <w:rPr>
            <w:webHidden/>
          </w:rPr>
        </w:r>
        <w:r>
          <w:rPr>
            <w:webHidden/>
          </w:rPr>
          <w:fldChar w:fldCharType="separate"/>
        </w:r>
        <w:r>
          <w:rPr>
            <w:webHidden/>
          </w:rPr>
          <w:t>14</w:t>
        </w:r>
        <w:r>
          <w:rPr>
            <w:webHidden/>
          </w:rPr>
          <w:fldChar w:fldCharType="end"/>
        </w:r>
      </w:hyperlink>
    </w:p>
    <w:p w14:paraId="2095E385" w14:textId="2C359E47" w:rsidR="00F82C58" w:rsidRDefault="00F82C58">
      <w:pPr>
        <w:pStyle w:val="TM2"/>
        <w:rPr>
          <w:rFonts w:asciiTheme="minorHAnsi" w:eastAsiaTheme="minorEastAsia" w:hAnsiTheme="minorHAnsi" w:cstheme="minorBidi"/>
          <w:noProof/>
          <w:snapToGrid/>
          <w:kern w:val="2"/>
          <w:sz w:val="24"/>
          <w:szCs w:val="24"/>
          <w:lang w:val="fr-CH" w:eastAsia="fr-CH"/>
          <w14:ligatures w14:val="standardContextual"/>
        </w:rPr>
      </w:pPr>
      <w:hyperlink w:anchor="_Toc228890793" w:history="1">
        <w:r w:rsidRPr="00CD54CB">
          <w:rPr>
            <w:rStyle w:val="Lienhypertexte"/>
            <w:noProof/>
          </w:rPr>
          <w:t>2.3.</w:t>
        </w:r>
        <w:r>
          <w:rPr>
            <w:rFonts w:asciiTheme="minorHAnsi" w:eastAsiaTheme="minorEastAsia" w:hAnsiTheme="minorHAnsi" w:cstheme="minorBidi"/>
            <w:noProof/>
            <w:snapToGrid/>
            <w:kern w:val="2"/>
            <w:sz w:val="24"/>
            <w:szCs w:val="24"/>
            <w:lang w:val="fr-CH" w:eastAsia="fr-CH"/>
            <w14:ligatures w14:val="standardContextual"/>
          </w:rPr>
          <w:tab/>
        </w:r>
        <w:r w:rsidRPr="00CD54CB">
          <w:rPr>
            <w:rStyle w:val="Lienhypertexte"/>
            <w:noProof/>
          </w:rPr>
          <w:t>Évaluation et sélection des demandes</w:t>
        </w:r>
        <w:r>
          <w:rPr>
            <w:noProof/>
            <w:webHidden/>
          </w:rPr>
          <w:tab/>
        </w:r>
        <w:r>
          <w:rPr>
            <w:noProof/>
            <w:webHidden/>
          </w:rPr>
          <w:fldChar w:fldCharType="begin"/>
        </w:r>
        <w:r>
          <w:rPr>
            <w:noProof/>
            <w:webHidden/>
          </w:rPr>
          <w:instrText xml:space="preserve"> PAGEREF _Toc228890793 \h </w:instrText>
        </w:r>
        <w:r>
          <w:rPr>
            <w:noProof/>
            <w:webHidden/>
          </w:rPr>
        </w:r>
        <w:r>
          <w:rPr>
            <w:noProof/>
            <w:webHidden/>
          </w:rPr>
          <w:fldChar w:fldCharType="separate"/>
        </w:r>
        <w:r>
          <w:rPr>
            <w:noProof/>
            <w:webHidden/>
          </w:rPr>
          <w:t>15</w:t>
        </w:r>
        <w:r>
          <w:rPr>
            <w:noProof/>
            <w:webHidden/>
          </w:rPr>
          <w:fldChar w:fldCharType="end"/>
        </w:r>
      </w:hyperlink>
    </w:p>
    <w:p w14:paraId="31463A49" w14:textId="1B42C350" w:rsidR="00F82C58" w:rsidRDefault="00F82C58">
      <w:pPr>
        <w:pStyle w:val="TM2"/>
        <w:rPr>
          <w:rFonts w:asciiTheme="minorHAnsi" w:eastAsiaTheme="minorEastAsia" w:hAnsiTheme="minorHAnsi" w:cstheme="minorBidi"/>
          <w:noProof/>
          <w:snapToGrid/>
          <w:kern w:val="2"/>
          <w:sz w:val="24"/>
          <w:szCs w:val="24"/>
          <w:lang w:val="fr-CH" w:eastAsia="fr-CH"/>
          <w14:ligatures w14:val="standardContextual"/>
        </w:rPr>
      </w:pPr>
      <w:hyperlink w:anchor="_Toc228890794" w:history="1">
        <w:r w:rsidRPr="00CD54CB">
          <w:rPr>
            <w:rStyle w:val="Lienhypertexte"/>
            <w:noProof/>
          </w:rPr>
          <w:t>2.4.</w:t>
        </w:r>
        <w:r>
          <w:rPr>
            <w:rFonts w:asciiTheme="minorHAnsi" w:eastAsiaTheme="minorEastAsia" w:hAnsiTheme="minorHAnsi" w:cstheme="minorBidi"/>
            <w:noProof/>
            <w:snapToGrid/>
            <w:kern w:val="2"/>
            <w:sz w:val="24"/>
            <w:szCs w:val="24"/>
            <w:lang w:val="fr-CH" w:eastAsia="fr-CH"/>
            <w14:ligatures w14:val="standardContextual"/>
          </w:rPr>
          <w:tab/>
        </w:r>
        <w:r w:rsidRPr="00CD54CB">
          <w:rPr>
            <w:rStyle w:val="Lienhypertexte"/>
            <w:noProof/>
          </w:rPr>
          <w:t>Soumission des pièces justificatives</w:t>
        </w:r>
        <w:r>
          <w:rPr>
            <w:noProof/>
            <w:webHidden/>
          </w:rPr>
          <w:tab/>
        </w:r>
        <w:r>
          <w:rPr>
            <w:noProof/>
            <w:webHidden/>
          </w:rPr>
          <w:fldChar w:fldCharType="begin"/>
        </w:r>
        <w:r>
          <w:rPr>
            <w:noProof/>
            <w:webHidden/>
          </w:rPr>
          <w:instrText xml:space="preserve"> PAGEREF _Toc228890794 \h </w:instrText>
        </w:r>
        <w:r>
          <w:rPr>
            <w:noProof/>
            <w:webHidden/>
          </w:rPr>
        </w:r>
        <w:r>
          <w:rPr>
            <w:noProof/>
            <w:webHidden/>
          </w:rPr>
          <w:fldChar w:fldCharType="separate"/>
        </w:r>
        <w:r>
          <w:rPr>
            <w:noProof/>
            <w:webHidden/>
          </w:rPr>
          <w:t>21</w:t>
        </w:r>
        <w:r>
          <w:rPr>
            <w:noProof/>
            <w:webHidden/>
          </w:rPr>
          <w:fldChar w:fldCharType="end"/>
        </w:r>
      </w:hyperlink>
    </w:p>
    <w:p w14:paraId="6E36DB9B" w14:textId="4E0B4EBE" w:rsidR="00F82C58" w:rsidRDefault="00F82C58">
      <w:pPr>
        <w:pStyle w:val="TM2"/>
        <w:rPr>
          <w:rFonts w:asciiTheme="minorHAnsi" w:eastAsiaTheme="minorEastAsia" w:hAnsiTheme="minorHAnsi" w:cstheme="minorBidi"/>
          <w:noProof/>
          <w:snapToGrid/>
          <w:kern w:val="2"/>
          <w:sz w:val="24"/>
          <w:szCs w:val="24"/>
          <w:lang w:val="fr-CH" w:eastAsia="fr-CH"/>
          <w14:ligatures w14:val="standardContextual"/>
        </w:rPr>
      </w:pPr>
      <w:hyperlink w:anchor="_Toc228890795" w:history="1">
        <w:r w:rsidRPr="00CD54CB">
          <w:rPr>
            <w:rStyle w:val="Lienhypertexte"/>
            <w:noProof/>
          </w:rPr>
          <w:t>2.5.</w:t>
        </w:r>
        <w:r>
          <w:rPr>
            <w:rFonts w:asciiTheme="minorHAnsi" w:eastAsiaTheme="minorEastAsia" w:hAnsiTheme="minorHAnsi" w:cstheme="minorBidi"/>
            <w:noProof/>
            <w:snapToGrid/>
            <w:kern w:val="2"/>
            <w:sz w:val="24"/>
            <w:szCs w:val="24"/>
            <w:lang w:val="fr-CH" w:eastAsia="fr-CH"/>
            <w14:ligatures w14:val="standardContextual"/>
          </w:rPr>
          <w:tab/>
        </w:r>
        <w:r w:rsidRPr="00CD54CB">
          <w:rPr>
            <w:rStyle w:val="Lienhypertexte"/>
            <w:noProof/>
          </w:rPr>
          <w:t>Notification de la décision de l’administration contractante</w:t>
        </w:r>
        <w:r>
          <w:rPr>
            <w:noProof/>
            <w:webHidden/>
          </w:rPr>
          <w:tab/>
        </w:r>
        <w:r>
          <w:rPr>
            <w:noProof/>
            <w:webHidden/>
          </w:rPr>
          <w:fldChar w:fldCharType="begin"/>
        </w:r>
        <w:r>
          <w:rPr>
            <w:noProof/>
            <w:webHidden/>
          </w:rPr>
          <w:instrText xml:space="preserve"> PAGEREF _Toc228890795 \h </w:instrText>
        </w:r>
        <w:r>
          <w:rPr>
            <w:noProof/>
            <w:webHidden/>
          </w:rPr>
        </w:r>
        <w:r>
          <w:rPr>
            <w:noProof/>
            <w:webHidden/>
          </w:rPr>
          <w:fldChar w:fldCharType="separate"/>
        </w:r>
        <w:r>
          <w:rPr>
            <w:noProof/>
            <w:webHidden/>
          </w:rPr>
          <w:t>21</w:t>
        </w:r>
        <w:r>
          <w:rPr>
            <w:noProof/>
            <w:webHidden/>
          </w:rPr>
          <w:fldChar w:fldCharType="end"/>
        </w:r>
      </w:hyperlink>
    </w:p>
    <w:p w14:paraId="4993C863" w14:textId="6AFB8D2A" w:rsidR="00F82C58" w:rsidRDefault="00F82C58">
      <w:pPr>
        <w:pStyle w:val="TM3"/>
        <w:rPr>
          <w:rFonts w:asciiTheme="minorHAnsi" w:eastAsiaTheme="minorEastAsia" w:hAnsiTheme="minorHAnsi" w:cstheme="minorBidi"/>
          <w:snapToGrid/>
          <w:kern w:val="2"/>
          <w:sz w:val="24"/>
          <w:szCs w:val="24"/>
          <w:lang w:val="fr-CH" w:eastAsia="fr-CH"/>
          <w14:ligatures w14:val="standardContextual"/>
        </w:rPr>
      </w:pPr>
      <w:hyperlink w:anchor="_Toc228890796" w:history="1">
        <w:r w:rsidRPr="00CD54CB">
          <w:rPr>
            <w:rStyle w:val="Lienhypertexte"/>
            <w:rFonts w:ascii="Times New Roman Bold" w:hAnsi="Times New Roman Bold"/>
          </w:rPr>
          <w:t>2.5.1.</w:t>
        </w:r>
        <w:r>
          <w:rPr>
            <w:rFonts w:asciiTheme="minorHAnsi" w:eastAsiaTheme="minorEastAsia" w:hAnsiTheme="minorHAnsi" w:cstheme="minorBidi"/>
            <w:snapToGrid/>
            <w:kern w:val="2"/>
            <w:sz w:val="24"/>
            <w:szCs w:val="24"/>
            <w:lang w:val="fr-CH" w:eastAsia="fr-CH"/>
            <w14:ligatures w14:val="standardContextual"/>
          </w:rPr>
          <w:tab/>
        </w:r>
        <w:r w:rsidRPr="00CD54CB">
          <w:rPr>
            <w:rStyle w:val="Lienhypertexte"/>
          </w:rPr>
          <w:t>Contenu de la décision</w:t>
        </w:r>
        <w:r>
          <w:rPr>
            <w:webHidden/>
          </w:rPr>
          <w:tab/>
        </w:r>
        <w:r>
          <w:rPr>
            <w:webHidden/>
          </w:rPr>
          <w:fldChar w:fldCharType="begin"/>
        </w:r>
        <w:r>
          <w:rPr>
            <w:webHidden/>
          </w:rPr>
          <w:instrText xml:space="preserve"> PAGEREF _Toc228890796 \h </w:instrText>
        </w:r>
        <w:r>
          <w:rPr>
            <w:webHidden/>
          </w:rPr>
        </w:r>
        <w:r>
          <w:rPr>
            <w:webHidden/>
          </w:rPr>
          <w:fldChar w:fldCharType="separate"/>
        </w:r>
        <w:r>
          <w:rPr>
            <w:webHidden/>
          </w:rPr>
          <w:t>21</w:t>
        </w:r>
        <w:r>
          <w:rPr>
            <w:webHidden/>
          </w:rPr>
          <w:fldChar w:fldCharType="end"/>
        </w:r>
      </w:hyperlink>
    </w:p>
    <w:p w14:paraId="457B5A34" w14:textId="3598CEBD" w:rsidR="00F82C58" w:rsidRDefault="00F82C58">
      <w:pPr>
        <w:pStyle w:val="TM3"/>
        <w:rPr>
          <w:rFonts w:asciiTheme="minorHAnsi" w:eastAsiaTheme="minorEastAsia" w:hAnsiTheme="minorHAnsi" w:cstheme="minorBidi"/>
          <w:snapToGrid/>
          <w:kern w:val="2"/>
          <w:sz w:val="24"/>
          <w:szCs w:val="24"/>
          <w:lang w:val="fr-CH" w:eastAsia="fr-CH"/>
          <w14:ligatures w14:val="standardContextual"/>
        </w:rPr>
      </w:pPr>
      <w:hyperlink w:anchor="_Toc228890797" w:history="1">
        <w:r w:rsidRPr="00CD54CB">
          <w:rPr>
            <w:rStyle w:val="Lienhypertexte"/>
            <w:rFonts w:ascii="Times New Roman Bold" w:hAnsi="Times New Roman Bold"/>
          </w:rPr>
          <w:t>2.5.2.</w:t>
        </w:r>
        <w:r>
          <w:rPr>
            <w:rFonts w:asciiTheme="minorHAnsi" w:eastAsiaTheme="minorEastAsia" w:hAnsiTheme="minorHAnsi" w:cstheme="minorBidi"/>
            <w:snapToGrid/>
            <w:kern w:val="2"/>
            <w:sz w:val="24"/>
            <w:szCs w:val="24"/>
            <w:lang w:val="fr-CH" w:eastAsia="fr-CH"/>
            <w14:ligatures w14:val="standardContextual"/>
          </w:rPr>
          <w:tab/>
        </w:r>
        <w:r w:rsidRPr="00CD54CB">
          <w:rPr>
            <w:rStyle w:val="Lienhypertexte"/>
          </w:rPr>
          <w:t>Calendrier indicatif</w:t>
        </w:r>
        <w:r>
          <w:rPr>
            <w:webHidden/>
          </w:rPr>
          <w:tab/>
        </w:r>
        <w:r>
          <w:rPr>
            <w:webHidden/>
          </w:rPr>
          <w:fldChar w:fldCharType="begin"/>
        </w:r>
        <w:r>
          <w:rPr>
            <w:webHidden/>
          </w:rPr>
          <w:instrText xml:space="preserve"> PAGEREF _Toc228890797 \h </w:instrText>
        </w:r>
        <w:r>
          <w:rPr>
            <w:webHidden/>
          </w:rPr>
        </w:r>
        <w:r>
          <w:rPr>
            <w:webHidden/>
          </w:rPr>
          <w:fldChar w:fldCharType="separate"/>
        </w:r>
        <w:r>
          <w:rPr>
            <w:webHidden/>
          </w:rPr>
          <w:t>21</w:t>
        </w:r>
        <w:r>
          <w:rPr>
            <w:webHidden/>
          </w:rPr>
          <w:fldChar w:fldCharType="end"/>
        </w:r>
      </w:hyperlink>
    </w:p>
    <w:p w14:paraId="2840475F" w14:textId="2BEC22D7" w:rsidR="00F82C58" w:rsidRDefault="00F82C58">
      <w:pPr>
        <w:pStyle w:val="TM2"/>
        <w:rPr>
          <w:rFonts w:asciiTheme="minorHAnsi" w:eastAsiaTheme="minorEastAsia" w:hAnsiTheme="minorHAnsi" w:cstheme="minorBidi"/>
          <w:noProof/>
          <w:snapToGrid/>
          <w:kern w:val="2"/>
          <w:sz w:val="24"/>
          <w:szCs w:val="24"/>
          <w:lang w:val="fr-CH" w:eastAsia="fr-CH"/>
          <w14:ligatures w14:val="standardContextual"/>
        </w:rPr>
      </w:pPr>
      <w:hyperlink w:anchor="_Toc228890798" w:history="1">
        <w:r w:rsidRPr="00CD54CB">
          <w:rPr>
            <w:rStyle w:val="Lienhypertexte"/>
            <w:noProof/>
          </w:rPr>
          <w:t>2.6.</w:t>
        </w:r>
        <w:r>
          <w:rPr>
            <w:rFonts w:asciiTheme="minorHAnsi" w:eastAsiaTheme="minorEastAsia" w:hAnsiTheme="minorHAnsi" w:cstheme="minorBidi"/>
            <w:noProof/>
            <w:snapToGrid/>
            <w:kern w:val="2"/>
            <w:sz w:val="24"/>
            <w:szCs w:val="24"/>
            <w:lang w:val="fr-CH" w:eastAsia="fr-CH"/>
            <w14:ligatures w14:val="standardContextual"/>
          </w:rPr>
          <w:tab/>
        </w:r>
        <w:r w:rsidRPr="00CD54CB">
          <w:rPr>
            <w:rStyle w:val="Lienhypertexte"/>
            <w:noProof/>
          </w:rPr>
          <w:t>Conditions de la mise en œuvre après la décision de l’administration contractante d’attribuer une subvention</w:t>
        </w:r>
        <w:r>
          <w:rPr>
            <w:noProof/>
            <w:webHidden/>
          </w:rPr>
          <w:tab/>
        </w:r>
        <w:r>
          <w:rPr>
            <w:noProof/>
            <w:webHidden/>
          </w:rPr>
          <w:fldChar w:fldCharType="begin"/>
        </w:r>
        <w:r>
          <w:rPr>
            <w:noProof/>
            <w:webHidden/>
          </w:rPr>
          <w:instrText xml:space="preserve"> PAGEREF _Toc228890798 \h </w:instrText>
        </w:r>
        <w:r>
          <w:rPr>
            <w:noProof/>
            <w:webHidden/>
          </w:rPr>
        </w:r>
        <w:r>
          <w:rPr>
            <w:noProof/>
            <w:webHidden/>
          </w:rPr>
          <w:fldChar w:fldCharType="separate"/>
        </w:r>
        <w:r>
          <w:rPr>
            <w:noProof/>
            <w:webHidden/>
          </w:rPr>
          <w:t>22</w:t>
        </w:r>
        <w:r>
          <w:rPr>
            <w:noProof/>
            <w:webHidden/>
          </w:rPr>
          <w:fldChar w:fldCharType="end"/>
        </w:r>
      </w:hyperlink>
    </w:p>
    <w:p w14:paraId="44FED01E" w14:textId="55E84A84" w:rsidR="00F82C58" w:rsidRDefault="00F82C58">
      <w:pPr>
        <w:pStyle w:val="TM1"/>
        <w:rPr>
          <w:rFonts w:asciiTheme="minorHAnsi" w:eastAsiaTheme="minorEastAsia" w:hAnsiTheme="minorHAnsi" w:cstheme="minorBidi"/>
          <w:b w:val="0"/>
          <w:caps w:val="0"/>
          <w:noProof/>
          <w:snapToGrid/>
          <w:kern w:val="2"/>
          <w:sz w:val="24"/>
          <w:szCs w:val="24"/>
          <w:lang w:val="fr-CH" w:eastAsia="fr-CH"/>
          <w14:ligatures w14:val="standardContextual"/>
        </w:rPr>
      </w:pPr>
      <w:hyperlink w:anchor="_Toc228890799" w:history="1">
        <w:r w:rsidRPr="00CD54CB">
          <w:rPr>
            <w:rStyle w:val="Lienhypertexte"/>
            <w:noProof/>
          </w:rPr>
          <w:t>3.</w:t>
        </w:r>
        <w:r>
          <w:rPr>
            <w:rFonts w:asciiTheme="minorHAnsi" w:eastAsiaTheme="minorEastAsia" w:hAnsiTheme="minorHAnsi" w:cstheme="minorBidi"/>
            <w:b w:val="0"/>
            <w:caps w:val="0"/>
            <w:noProof/>
            <w:snapToGrid/>
            <w:kern w:val="2"/>
            <w:sz w:val="24"/>
            <w:szCs w:val="24"/>
            <w:lang w:val="fr-CH" w:eastAsia="fr-CH"/>
            <w14:ligatures w14:val="standardContextual"/>
          </w:rPr>
          <w:tab/>
        </w:r>
        <w:r w:rsidRPr="00CD54CB">
          <w:rPr>
            <w:rStyle w:val="Lienhypertexte"/>
            <w:rFonts w:ascii="Times New Roman" w:hAnsi="Times New Roman"/>
            <w:noProof/>
          </w:rPr>
          <w:t>LISTE DES ANNEXES</w:t>
        </w:r>
        <w:r>
          <w:rPr>
            <w:noProof/>
            <w:webHidden/>
          </w:rPr>
          <w:tab/>
        </w:r>
        <w:r>
          <w:rPr>
            <w:noProof/>
            <w:webHidden/>
          </w:rPr>
          <w:fldChar w:fldCharType="begin"/>
        </w:r>
        <w:r>
          <w:rPr>
            <w:noProof/>
            <w:webHidden/>
          </w:rPr>
          <w:instrText xml:space="preserve"> PAGEREF _Toc228890799 \h </w:instrText>
        </w:r>
        <w:r>
          <w:rPr>
            <w:noProof/>
            <w:webHidden/>
          </w:rPr>
        </w:r>
        <w:r>
          <w:rPr>
            <w:noProof/>
            <w:webHidden/>
          </w:rPr>
          <w:fldChar w:fldCharType="separate"/>
        </w:r>
        <w:r>
          <w:rPr>
            <w:noProof/>
            <w:webHidden/>
          </w:rPr>
          <w:t>23</w:t>
        </w:r>
        <w:r>
          <w:rPr>
            <w:noProof/>
            <w:webHidden/>
          </w:rPr>
          <w:fldChar w:fldCharType="end"/>
        </w:r>
      </w:hyperlink>
    </w:p>
    <w:p w14:paraId="36B7160A" w14:textId="7E82E91C" w:rsidR="00491F8A" w:rsidRPr="00AB4E4D" w:rsidRDefault="004B7BC2" w:rsidP="00495849">
      <w:pPr>
        <w:rPr>
          <w:szCs w:val="22"/>
        </w:rPr>
        <w:sectPr w:rsidR="00491F8A" w:rsidRPr="00AB4E4D" w:rsidSect="009945BA">
          <w:footerReference w:type="default" r:id="rId12"/>
          <w:footerReference w:type="first" r:id="rId13"/>
          <w:pgSz w:w="11906" w:h="16838" w:code="9"/>
          <w:pgMar w:top="1021" w:right="1134" w:bottom="1021" w:left="1134" w:header="567" w:footer="545" w:gutter="0"/>
          <w:cols w:space="720"/>
          <w:titlePg/>
        </w:sectPr>
      </w:pPr>
      <w:r w:rsidRPr="00AB4E4D">
        <w:rPr>
          <w:szCs w:val="22"/>
        </w:rPr>
        <w:fldChar w:fldCharType="end"/>
      </w:r>
    </w:p>
    <w:p w14:paraId="28D55C32" w14:textId="5BC39638" w:rsidR="0007408E" w:rsidRPr="00AB4E4D" w:rsidRDefault="003B38CB" w:rsidP="004B350A">
      <w:pPr>
        <w:pStyle w:val="Guidelines1"/>
        <w:rPr>
          <w:rFonts w:ascii="Times New Roman" w:hAnsi="Times New Roman"/>
          <w:bCs/>
          <w:szCs w:val="22"/>
          <w:lang w:val="fr-BE"/>
        </w:rPr>
      </w:pPr>
      <w:bookmarkStart w:id="0" w:name="_Toc228890776"/>
      <w:bookmarkStart w:id="1" w:name="_Hlk206511281"/>
      <w:r w:rsidRPr="003B38CB">
        <w:rPr>
          <w:rFonts w:ascii="Times New Roman" w:hAnsi="Times New Roman"/>
          <w:bCs/>
          <w:szCs w:val="22"/>
          <w:lang w:val="fr-BE"/>
        </w:rPr>
        <w:lastRenderedPageBreak/>
        <w:t>Programme d'appui au renforcement de la résilience des communautés par l’amélioration de la sécurité et des opportunités économiques durables à l'Est de la République démocratique du Congo (Resilience)</w:t>
      </w:r>
      <w:bookmarkEnd w:id="0"/>
      <w:r w:rsidR="00D7123A" w:rsidRPr="00D7123A">
        <w:rPr>
          <w:rFonts w:ascii="Times New Roman" w:hAnsi="Times New Roman"/>
          <w:bCs/>
          <w:szCs w:val="22"/>
          <w:lang w:val="fr-BE"/>
        </w:rPr>
        <w:t xml:space="preserve"> </w:t>
      </w:r>
      <w:r w:rsidR="004B350A" w:rsidRPr="00AB4E4D">
        <w:rPr>
          <w:rFonts w:ascii="Times New Roman" w:hAnsi="Times New Roman"/>
          <w:bCs/>
          <w:szCs w:val="22"/>
          <w:lang w:val="fr-BE"/>
        </w:rPr>
        <w:t xml:space="preserve"> </w:t>
      </w:r>
    </w:p>
    <w:p w14:paraId="388296F3" w14:textId="77777777" w:rsidR="00A06360" w:rsidRPr="00F44075" w:rsidRDefault="0007408E" w:rsidP="00A06360">
      <w:pPr>
        <w:pStyle w:val="Guidelines2"/>
        <w:rPr>
          <w:rFonts w:ascii="Times New Roman" w:hAnsi="Times New Roman"/>
          <w:sz w:val="22"/>
          <w:szCs w:val="22"/>
        </w:rPr>
      </w:pPr>
      <w:bookmarkStart w:id="2" w:name="_Toc228890777"/>
      <w:bookmarkEnd w:id="1"/>
      <w:r w:rsidRPr="00F44075">
        <w:rPr>
          <w:rFonts w:ascii="Times New Roman" w:hAnsi="Times New Roman"/>
          <w:sz w:val="22"/>
          <w:szCs w:val="22"/>
        </w:rPr>
        <w:t>Contexte</w:t>
      </w:r>
      <w:bookmarkEnd w:id="2"/>
    </w:p>
    <w:p w14:paraId="20C608E8" w14:textId="2B822D54" w:rsidR="00F82C58" w:rsidRPr="00F44075" w:rsidRDefault="00F82C58" w:rsidP="00F82C58">
      <w:r w:rsidRPr="00F44075">
        <w:t>Le Programme d’appui au renforcement de la résilience des communautés à l’est de la République démocratique du Congo (RÉSILIENCE) s’inscrit dans une stratégie de stabilisation visant à améliorer la sécurité et à promouvoir des opportunités économiques durables. Cette approche contribue au désenclavement de la région et soutient le développement socio-économique, en partenariat notamment avec la Fondation Virunga. L’objectif global du programme RÉSILIENCE est de contribuer à la stabilisation durable de zones clés de l’est de la République démocratique du Congo, en recréant un climat de confiance favorable à la relance économique, au retour volontaire des populations déplacées et au développement local. Au-delà de son action à l’échelle locale, RÉSILIENCE s’inscrit dans une vision stratégique plus large portée par l’Union européenne à travers son initiative « Global Gateway ». Cette approche vise à établir un corridor de développement entre l’est de la RDC et la façade atlantique, en favorisant l’interconnexion des territoires, le désenclavement des zones marginalisées et le renforcement des investissements durables au service de la paix et de la prospérité régionales.</w:t>
      </w:r>
    </w:p>
    <w:p w14:paraId="21A2322C" w14:textId="6B9F2199" w:rsidR="0007408E" w:rsidRPr="00F44075" w:rsidRDefault="0007408E" w:rsidP="00051B6C">
      <w:pPr>
        <w:pStyle w:val="Guidelines2"/>
        <w:rPr>
          <w:rFonts w:ascii="Times New Roman" w:hAnsi="Times New Roman"/>
          <w:sz w:val="22"/>
          <w:szCs w:val="22"/>
        </w:rPr>
      </w:pPr>
      <w:bookmarkStart w:id="3" w:name="_Toc228890778"/>
      <w:r w:rsidRPr="00F44075">
        <w:rPr>
          <w:rFonts w:ascii="Times New Roman" w:hAnsi="Times New Roman"/>
          <w:sz w:val="22"/>
          <w:szCs w:val="22"/>
        </w:rPr>
        <w:t>Objectifs du programme et priorités</w:t>
      </w:r>
      <w:bookmarkEnd w:id="3"/>
      <w:r w:rsidRPr="00F44075">
        <w:rPr>
          <w:rFonts w:ascii="Times New Roman" w:hAnsi="Times New Roman"/>
          <w:sz w:val="22"/>
          <w:szCs w:val="22"/>
        </w:rPr>
        <w:t xml:space="preserve"> </w:t>
      </w:r>
    </w:p>
    <w:p w14:paraId="5F933D86" w14:textId="48D0F02C" w:rsidR="009958D4" w:rsidRPr="00F44075" w:rsidRDefault="00F8363F" w:rsidP="00F8363F">
      <w:r w:rsidRPr="00F44075">
        <w:t xml:space="preserve">Le présent appel à propositions a pour </w:t>
      </w:r>
      <w:r w:rsidRPr="00F44075">
        <w:rPr>
          <w:b/>
        </w:rPr>
        <w:t>objectif général</w:t>
      </w:r>
      <w:r w:rsidRPr="00F44075">
        <w:t>:</w:t>
      </w:r>
      <w:r w:rsidR="009958D4" w:rsidRPr="00F44075">
        <w:t xml:space="preserve"> « Contribuer au renforcement de la sécurité de proximité dans les zones cibles du Programme Résilience, en améliorant durablement la confiance police–population et en apportant des réponses concrètes aux problématiques sécuritaires locales »</w:t>
      </w:r>
    </w:p>
    <w:p w14:paraId="56B3BB7A" w14:textId="443F18A4" w:rsidR="00F8363F" w:rsidRPr="00F44075" w:rsidRDefault="00F8363F" w:rsidP="00F8363F">
      <w:r w:rsidRPr="00F44075">
        <w:t xml:space="preserve">Le présent appel à propositions a pour </w:t>
      </w:r>
      <w:r w:rsidRPr="00F44075">
        <w:rPr>
          <w:b/>
        </w:rPr>
        <w:t>objectif(s) spécifique(s)</w:t>
      </w:r>
      <w:r w:rsidRPr="00F44075">
        <w:t xml:space="preserve">:   </w:t>
      </w:r>
    </w:p>
    <w:p w14:paraId="3EB743C4" w14:textId="77777777" w:rsidR="006A5387" w:rsidRPr="00F44075" w:rsidRDefault="006A5387" w:rsidP="006A5387">
      <w:pPr>
        <w:pStyle w:val="Paragraphedeliste"/>
        <w:numPr>
          <w:ilvl w:val="0"/>
          <w:numId w:val="39"/>
        </w:numPr>
        <w:rPr>
          <w:lang w:val="fr-CH"/>
        </w:rPr>
      </w:pPr>
      <w:r w:rsidRPr="00F44075">
        <w:rPr>
          <w:lang w:val="fr-CH"/>
        </w:rPr>
        <w:t>Renforcer la collaboration et la confiance entre la Police nationale congolaise (PNC), les CLSP et les communautés locales à travers des micro</w:t>
      </w:r>
      <w:r w:rsidRPr="00F44075">
        <w:rPr>
          <w:lang w:val="fr-CH"/>
        </w:rPr>
        <w:noBreakHyphen/>
        <w:t>projets participatifs valorisant l’action de la police de proximité et l’implication communautaire.</w:t>
      </w:r>
    </w:p>
    <w:p w14:paraId="79CFF68E" w14:textId="77777777" w:rsidR="006A5387" w:rsidRPr="00F44075" w:rsidRDefault="006A5387" w:rsidP="006A5387">
      <w:pPr>
        <w:pStyle w:val="Paragraphedeliste"/>
        <w:numPr>
          <w:ilvl w:val="0"/>
          <w:numId w:val="39"/>
        </w:numPr>
        <w:rPr>
          <w:lang w:val="fr-CH"/>
        </w:rPr>
      </w:pPr>
      <w:r w:rsidRPr="00F44075">
        <w:rPr>
          <w:lang w:val="fr-CH"/>
        </w:rPr>
        <w:t>Apporter des réponses locales, simples et durables aux problématiques d’insécurité identifiées dans les Plans locaux de sécurité, en particulier dans les corridors et zones à risque prioritaires, afin de prévenir la délinquance et améliorer la sécurité quotidienne.</w:t>
      </w:r>
    </w:p>
    <w:p w14:paraId="482C259D" w14:textId="4BD0445F" w:rsidR="00F8363F" w:rsidRPr="00F44075" w:rsidRDefault="00F8363F" w:rsidP="00F8363F">
      <w:r w:rsidRPr="00F44075">
        <w:t>Le présent appel à propositions a pour priorité(s):</w:t>
      </w:r>
    </w:p>
    <w:p w14:paraId="69F14A24" w14:textId="79CEA384" w:rsidR="00657CB7" w:rsidRPr="00F44075" w:rsidRDefault="00695FF2" w:rsidP="00657CB7">
      <w:pPr>
        <w:pStyle w:val="Paragraphedeliste"/>
        <w:numPr>
          <w:ilvl w:val="0"/>
          <w:numId w:val="39"/>
        </w:numPr>
        <w:rPr>
          <w:lang w:val="fr-CH"/>
        </w:rPr>
      </w:pPr>
      <w:r w:rsidRPr="00F44075">
        <w:rPr>
          <w:lang w:val="fr-CH"/>
        </w:rPr>
        <w:t>Agir</w:t>
      </w:r>
      <w:r w:rsidR="00657CB7" w:rsidRPr="00F44075">
        <w:rPr>
          <w:lang w:val="fr-CH"/>
        </w:rPr>
        <w:t xml:space="preserve"> sur les facteurs locaux d’insécurité en réduisant l’exposition des jeunes, femmes et groupes à risque aux dynamiques de violence et de criminalité.</w:t>
      </w:r>
    </w:p>
    <w:p w14:paraId="73D27865" w14:textId="1F2FB6A9" w:rsidR="002F4769" w:rsidRPr="00F44075" w:rsidRDefault="00695FF2" w:rsidP="00657CB7">
      <w:pPr>
        <w:pStyle w:val="Paragraphedeliste"/>
        <w:numPr>
          <w:ilvl w:val="0"/>
          <w:numId w:val="39"/>
        </w:numPr>
        <w:rPr>
          <w:lang w:val="fr-CH"/>
        </w:rPr>
      </w:pPr>
      <w:r w:rsidRPr="00F44075">
        <w:rPr>
          <w:lang w:val="fr-CH"/>
        </w:rPr>
        <w:t>Renforcer</w:t>
      </w:r>
      <w:r w:rsidR="002F4769" w:rsidRPr="00F44075">
        <w:rPr>
          <w:lang w:val="fr-CH"/>
        </w:rPr>
        <w:t xml:space="preserve"> la légitimité de la PNC et la collaboration avec les communautés via des actions visibles, participatives et locales.</w:t>
      </w:r>
    </w:p>
    <w:p w14:paraId="4671CFFF" w14:textId="209BC3CF" w:rsidR="00AF5587" w:rsidRPr="00F44075" w:rsidRDefault="00695FF2" w:rsidP="00AF5587">
      <w:pPr>
        <w:pStyle w:val="Paragraphedeliste"/>
        <w:numPr>
          <w:ilvl w:val="0"/>
          <w:numId w:val="39"/>
        </w:numPr>
        <w:rPr>
          <w:lang w:val="fr-CH"/>
        </w:rPr>
      </w:pPr>
      <w:r w:rsidRPr="00F44075">
        <w:rPr>
          <w:lang w:val="fr-CH"/>
        </w:rPr>
        <w:t>Améliorer</w:t>
      </w:r>
      <w:r w:rsidR="00AF5587" w:rsidRPr="00F44075">
        <w:rPr>
          <w:lang w:val="fr-CH"/>
        </w:rPr>
        <w:t xml:space="preserve"> rapidement la sécurité quotidienne par des solutions simples, visibles et durables, en lien avec les zones prioritaires du projet.</w:t>
      </w:r>
    </w:p>
    <w:p w14:paraId="30BECC54" w14:textId="3333ABBE" w:rsidR="0007408E" w:rsidRPr="00AB4E4D" w:rsidRDefault="0007408E" w:rsidP="004741A1">
      <w:pPr>
        <w:pStyle w:val="Guidelines2"/>
        <w:rPr>
          <w:rFonts w:ascii="Times New Roman" w:hAnsi="Times New Roman"/>
          <w:sz w:val="22"/>
          <w:szCs w:val="22"/>
        </w:rPr>
      </w:pPr>
      <w:bookmarkStart w:id="4" w:name="_Toc228890779"/>
      <w:r w:rsidRPr="00AB4E4D">
        <w:rPr>
          <w:rFonts w:ascii="Times New Roman" w:hAnsi="Times New Roman"/>
          <w:sz w:val="22"/>
          <w:szCs w:val="22"/>
        </w:rPr>
        <w:t>Montant de l’enveloppe financière mise à disposition par l’administration contractante</w:t>
      </w:r>
      <w:bookmarkEnd w:id="4"/>
      <w:r w:rsidR="003D1402">
        <w:rPr>
          <w:rFonts w:ascii="Times New Roman" w:hAnsi="Times New Roman"/>
          <w:sz w:val="22"/>
          <w:szCs w:val="22"/>
        </w:rPr>
        <w:t xml:space="preserve"> </w:t>
      </w:r>
    </w:p>
    <w:p w14:paraId="54819B97" w14:textId="0F6BE653" w:rsidR="000E2AC2" w:rsidRDefault="00570919" w:rsidP="000E2AC2">
      <w:pPr>
        <w:rPr>
          <w:szCs w:val="22"/>
        </w:rPr>
      </w:pPr>
      <w:r w:rsidRPr="00FE29DC">
        <w:rPr>
          <w:b/>
          <w:bCs/>
          <w:szCs w:val="22"/>
        </w:rPr>
        <w:t>Ituri </w:t>
      </w:r>
      <w:r w:rsidRPr="00FE29DC">
        <w:rPr>
          <w:szCs w:val="22"/>
        </w:rPr>
        <w:t>:</w:t>
      </w:r>
      <w:r w:rsidRPr="003D1402">
        <w:rPr>
          <w:szCs w:val="22"/>
        </w:rPr>
        <w:t xml:space="preserve"> </w:t>
      </w:r>
      <w:r w:rsidR="000E2AC2" w:rsidRPr="003D1402">
        <w:rPr>
          <w:szCs w:val="22"/>
        </w:rPr>
        <w:t>Le montant indicatif global mis à disposition au titre du présent appel à propositions s’élève à</w:t>
      </w:r>
      <w:r w:rsidR="00577B60">
        <w:rPr>
          <w:szCs w:val="22"/>
        </w:rPr>
        <w:t xml:space="preserve"> cent </w:t>
      </w:r>
      <w:r w:rsidR="000C60D4">
        <w:rPr>
          <w:szCs w:val="22"/>
        </w:rPr>
        <w:t>cinquante-trois</w:t>
      </w:r>
      <w:r w:rsidR="00577B60">
        <w:rPr>
          <w:szCs w:val="22"/>
        </w:rPr>
        <w:t xml:space="preserve"> millions six cent mille francs Congolais - </w:t>
      </w:r>
      <w:r w:rsidR="009A4B88">
        <w:rPr>
          <w:szCs w:val="22"/>
        </w:rPr>
        <w:t xml:space="preserve"> 153 600</w:t>
      </w:r>
      <w:r w:rsidR="00577B60">
        <w:rPr>
          <w:szCs w:val="22"/>
        </w:rPr>
        <w:t xml:space="preserve"> 000</w:t>
      </w:r>
      <w:r w:rsidR="00572F38">
        <w:rPr>
          <w:szCs w:val="22"/>
        </w:rPr>
        <w:t xml:space="preserve">,00 </w:t>
      </w:r>
      <w:r w:rsidR="000E2AC2" w:rsidRPr="003D1402">
        <w:rPr>
          <w:szCs w:val="22"/>
        </w:rPr>
        <w:t>CDF. L’administration contractante se réserve le droit de ne pas allouer la totalité des fonds disponibles.</w:t>
      </w:r>
    </w:p>
    <w:p w14:paraId="7D8076A1" w14:textId="77777777" w:rsidR="0007408E" w:rsidRPr="00AB4E4D" w:rsidRDefault="00A016F9" w:rsidP="00BD6FF1">
      <w:pPr>
        <w:rPr>
          <w:szCs w:val="22"/>
        </w:rPr>
      </w:pPr>
      <w:r w:rsidRPr="00AB4E4D">
        <w:rPr>
          <w:szCs w:val="22"/>
        </w:rPr>
        <w:t>Montant des subventions</w:t>
      </w:r>
    </w:p>
    <w:p w14:paraId="4453EB6F" w14:textId="5B7AB6A6" w:rsidR="0007408E" w:rsidRPr="00AB4E4D" w:rsidRDefault="0007408E" w:rsidP="00BD6FF1">
      <w:pPr>
        <w:rPr>
          <w:szCs w:val="22"/>
        </w:rPr>
      </w:pPr>
      <w:r w:rsidRPr="00AB4E4D">
        <w:rPr>
          <w:szCs w:val="22"/>
        </w:rPr>
        <w:t>Toute subvention demandée dans le cadre du présent appel à propositions ne doit pas excéder le montant maximal indiqué ci-dessous</w:t>
      </w:r>
    </w:p>
    <w:p w14:paraId="4534A4B0" w14:textId="08CA8056" w:rsidR="0007408E" w:rsidRPr="00AB4E4D" w:rsidRDefault="00E64EA4">
      <w:pPr>
        <w:numPr>
          <w:ilvl w:val="0"/>
          <w:numId w:val="14"/>
        </w:numPr>
        <w:rPr>
          <w:szCs w:val="22"/>
        </w:rPr>
      </w:pPr>
      <w:r w:rsidRPr="00AB4E4D">
        <w:rPr>
          <w:szCs w:val="22"/>
        </w:rPr>
        <w:t>Montant</w:t>
      </w:r>
      <w:r w:rsidR="0007408E" w:rsidRPr="00AB4E4D">
        <w:rPr>
          <w:szCs w:val="22"/>
        </w:rPr>
        <w:t xml:space="preserve"> </w:t>
      </w:r>
      <w:r w:rsidR="0007408E" w:rsidRPr="00FD26EF">
        <w:rPr>
          <w:szCs w:val="22"/>
        </w:rPr>
        <w:t>maximum</w:t>
      </w:r>
      <w:r w:rsidR="008E7C75" w:rsidRPr="00FD26EF">
        <w:rPr>
          <w:szCs w:val="22"/>
        </w:rPr>
        <w:t xml:space="preserve"> </w:t>
      </w:r>
      <w:r w:rsidR="0007408E" w:rsidRPr="00FD26EF">
        <w:rPr>
          <w:szCs w:val="22"/>
        </w:rPr>
        <w:t>:</w:t>
      </w:r>
      <w:r w:rsidR="00572F38">
        <w:rPr>
          <w:szCs w:val="22"/>
        </w:rPr>
        <w:t xml:space="preserve"> douze millions huit cent mille francs Congolais</w:t>
      </w:r>
      <w:r w:rsidR="00550011">
        <w:rPr>
          <w:szCs w:val="22"/>
        </w:rPr>
        <w:t xml:space="preserve"> -</w:t>
      </w:r>
      <w:r w:rsidR="0007408E" w:rsidRPr="00FD26EF">
        <w:rPr>
          <w:szCs w:val="22"/>
        </w:rPr>
        <w:t xml:space="preserve"> </w:t>
      </w:r>
      <w:r w:rsidR="00572F38">
        <w:rPr>
          <w:szCs w:val="22"/>
          <w:lang w:bidi="fr-FR"/>
        </w:rPr>
        <w:t xml:space="preserve">12 800 000 </w:t>
      </w:r>
      <w:r w:rsidR="005B70A6" w:rsidRPr="00FD26EF">
        <w:rPr>
          <w:szCs w:val="22"/>
          <w:lang w:bidi="fr-FR"/>
        </w:rPr>
        <w:t xml:space="preserve"> </w:t>
      </w:r>
      <w:r w:rsidR="00772FF6" w:rsidRPr="00FD26EF">
        <w:rPr>
          <w:szCs w:val="22"/>
          <w:lang w:bidi="fr-FR"/>
        </w:rPr>
        <w:t>CDF</w:t>
      </w:r>
    </w:p>
    <w:p w14:paraId="0F9ECCBB" w14:textId="6E2111BF" w:rsidR="00BA00F7" w:rsidRPr="00AB4E4D" w:rsidRDefault="00BA00F7" w:rsidP="00BD6FF1">
      <w:pPr>
        <w:rPr>
          <w:szCs w:val="22"/>
        </w:rPr>
      </w:pPr>
      <w:r w:rsidRPr="00AB4E4D">
        <w:rPr>
          <w:szCs w:val="22"/>
        </w:rPr>
        <w:lastRenderedPageBreak/>
        <w:t>Toute subvention demandée dans le cadre du présent appel à propositions doit être inférieure ou égale au pourcentage maximum indiqué ci-dessous</w:t>
      </w:r>
      <w:r w:rsidR="003C2A92" w:rsidRPr="00AB4E4D">
        <w:rPr>
          <w:szCs w:val="22"/>
        </w:rPr>
        <w:t xml:space="preserve"> </w:t>
      </w:r>
      <w:r w:rsidRPr="00AB4E4D">
        <w:rPr>
          <w:szCs w:val="22"/>
        </w:rPr>
        <w:t xml:space="preserve">du total des coûts éligibles de </w:t>
      </w:r>
      <w:r w:rsidR="006F3088" w:rsidRPr="00AB4E4D">
        <w:rPr>
          <w:szCs w:val="22"/>
        </w:rPr>
        <w:t>l’action :</w:t>
      </w:r>
    </w:p>
    <w:p w14:paraId="27E89C6F" w14:textId="77777777" w:rsidR="00B70DD1" w:rsidRDefault="00E64EA4" w:rsidP="00B70DD1">
      <w:pPr>
        <w:numPr>
          <w:ilvl w:val="0"/>
          <w:numId w:val="15"/>
        </w:numPr>
        <w:rPr>
          <w:szCs w:val="22"/>
        </w:rPr>
      </w:pPr>
      <w:r w:rsidRPr="00AB4E4D">
        <w:rPr>
          <w:szCs w:val="22"/>
        </w:rPr>
        <w:t>Pourcentage</w:t>
      </w:r>
      <w:r w:rsidR="00BA00F7" w:rsidRPr="00AB4E4D">
        <w:rPr>
          <w:szCs w:val="22"/>
        </w:rPr>
        <w:t xml:space="preserve"> maximum</w:t>
      </w:r>
      <w:r w:rsidR="003C2A92" w:rsidRPr="00AB4E4D">
        <w:rPr>
          <w:szCs w:val="22"/>
        </w:rPr>
        <w:t xml:space="preserve"> : 100 </w:t>
      </w:r>
      <w:r w:rsidR="00BA00F7" w:rsidRPr="00AB4E4D">
        <w:rPr>
          <w:szCs w:val="22"/>
        </w:rPr>
        <w:t>% du total des coûts éligibles de l’action (voir également section 2.1.4).</w:t>
      </w:r>
    </w:p>
    <w:p w14:paraId="25427F6E" w14:textId="5C0E7DA5" w:rsidR="0007408E" w:rsidRPr="00AB4E4D" w:rsidRDefault="00267E4F" w:rsidP="00D97BE7">
      <w:pPr>
        <w:pStyle w:val="Guidelines1"/>
        <w:rPr>
          <w:rFonts w:ascii="Times New Roman" w:hAnsi="Times New Roman"/>
          <w:szCs w:val="22"/>
        </w:rPr>
      </w:pPr>
      <w:r w:rsidRPr="00AB4E4D">
        <w:rPr>
          <w:rFonts w:ascii="Times New Roman" w:hAnsi="Times New Roman"/>
          <w:szCs w:val="22"/>
        </w:rPr>
        <w:br w:type="page"/>
      </w:r>
      <w:bookmarkStart w:id="5" w:name="_Toc228890780"/>
      <w:r w:rsidRPr="00AB4E4D">
        <w:rPr>
          <w:rFonts w:ascii="Times New Roman" w:hAnsi="Times New Roman"/>
          <w:szCs w:val="22"/>
        </w:rPr>
        <w:lastRenderedPageBreak/>
        <w:t>Règles applicables au présent appel à propositions</w:t>
      </w:r>
      <w:bookmarkEnd w:id="5"/>
    </w:p>
    <w:p w14:paraId="031F652C" w14:textId="77DF56D3" w:rsidR="0007408E" w:rsidRPr="00AB4E4D" w:rsidRDefault="0007408E" w:rsidP="00BD6FF1">
      <w:pPr>
        <w:rPr>
          <w:szCs w:val="22"/>
        </w:rPr>
      </w:pPr>
      <w:r w:rsidRPr="00AB4E4D">
        <w:rPr>
          <w:szCs w:val="22"/>
        </w:rPr>
        <w:t>Les présentes lignes directrices définissent les règles de soumission, de sélection et de mise en œuvre des actions financées dans le cadre du présent appel à propositions, conformément aux dispositions du PRAG, qui s’applique au présent appel (disponible sur internet à l’adresse suivante</w:t>
      </w:r>
      <w:r w:rsidR="00352AEA" w:rsidRPr="00AB4E4D">
        <w:rPr>
          <w:szCs w:val="22"/>
        </w:rPr>
        <w:t xml:space="preserve"> </w:t>
      </w:r>
      <w:r w:rsidRPr="00AB4E4D">
        <w:rPr>
          <w:szCs w:val="22"/>
        </w:rPr>
        <w:t>:</w:t>
      </w:r>
      <w:r w:rsidR="00352AEA" w:rsidRPr="00AB4E4D">
        <w:rPr>
          <w:szCs w:val="22"/>
        </w:rPr>
        <w:t xml:space="preserve"> </w:t>
      </w:r>
      <w:hyperlink r:id="rId14" w:history="1">
        <w:proofErr w:type="spellStart"/>
        <w:r w:rsidR="005A4D25" w:rsidRPr="00AB4E4D">
          <w:rPr>
            <w:rStyle w:val="Lienhypertexte"/>
            <w:szCs w:val="22"/>
          </w:rPr>
          <w:t>ePRAG</w:t>
        </w:r>
        <w:proofErr w:type="spellEnd"/>
        <w:r w:rsidR="005A4D25" w:rsidRPr="00AB4E4D">
          <w:rPr>
            <w:rStyle w:val="Lienhypertexte"/>
            <w:szCs w:val="22"/>
          </w:rPr>
          <w:t xml:space="preserve"> - EXACT </w:t>
        </w:r>
        <w:proofErr w:type="spellStart"/>
        <w:r w:rsidR="005A4D25" w:rsidRPr="00AB4E4D">
          <w:rPr>
            <w:rStyle w:val="Lienhypertexte"/>
            <w:szCs w:val="22"/>
          </w:rPr>
          <w:t>External</w:t>
        </w:r>
        <w:proofErr w:type="spellEnd"/>
        <w:r w:rsidR="005A4D25" w:rsidRPr="00AB4E4D">
          <w:rPr>
            <w:rStyle w:val="Lienhypertexte"/>
            <w:szCs w:val="22"/>
          </w:rPr>
          <w:t xml:space="preserve"> Wiki - FR - EC Public Wiki (europa.eu)</w:t>
        </w:r>
      </w:hyperlink>
      <w:r w:rsidRPr="00AB4E4D">
        <w:rPr>
          <w:szCs w:val="22"/>
        </w:rPr>
        <w:t>)</w:t>
      </w:r>
      <w:r w:rsidR="00C60C7C" w:rsidRPr="00AB4E4D">
        <w:rPr>
          <w:rStyle w:val="Appelnotedebasdep"/>
          <w:sz w:val="22"/>
          <w:szCs w:val="22"/>
        </w:rPr>
        <w:footnoteReference w:id="2"/>
      </w:r>
      <w:r w:rsidRPr="00AB4E4D">
        <w:rPr>
          <w:szCs w:val="22"/>
        </w:rPr>
        <w:t>.</w:t>
      </w:r>
    </w:p>
    <w:p w14:paraId="66790407" w14:textId="77777777" w:rsidR="0007408E" w:rsidRPr="00AB4E4D" w:rsidRDefault="0007408E" w:rsidP="004741A1">
      <w:pPr>
        <w:pStyle w:val="Guidelines2"/>
        <w:rPr>
          <w:rFonts w:ascii="Times New Roman" w:hAnsi="Times New Roman"/>
          <w:sz w:val="22"/>
          <w:szCs w:val="22"/>
        </w:rPr>
      </w:pPr>
      <w:bookmarkStart w:id="6" w:name="_Toc228890781"/>
      <w:r w:rsidRPr="00AB4E4D">
        <w:rPr>
          <w:rFonts w:ascii="Times New Roman" w:hAnsi="Times New Roman"/>
          <w:sz w:val="22"/>
          <w:szCs w:val="22"/>
        </w:rPr>
        <w:t>Critères d’éligibilité</w:t>
      </w:r>
      <w:bookmarkEnd w:id="6"/>
    </w:p>
    <w:p w14:paraId="4B9C5F7B" w14:textId="4EBE19B7" w:rsidR="0007408E" w:rsidRPr="00AB4E4D" w:rsidRDefault="0007408E" w:rsidP="006E0555">
      <w:pPr>
        <w:rPr>
          <w:szCs w:val="22"/>
        </w:rPr>
      </w:pPr>
      <w:r w:rsidRPr="00AB4E4D">
        <w:rPr>
          <w:szCs w:val="22"/>
        </w:rPr>
        <w:t>Il existe trois séries de critères d’éligibilité, qui concernent respectivement</w:t>
      </w:r>
      <w:r w:rsidR="00715AF2" w:rsidRPr="00AB4E4D">
        <w:rPr>
          <w:szCs w:val="22"/>
        </w:rPr>
        <w:t xml:space="preserve"> </w:t>
      </w:r>
      <w:r w:rsidRPr="00AB4E4D">
        <w:rPr>
          <w:szCs w:val="22"/>
        </w:rPr>
        <w:t>:</w:t>
      </w:r>
    </w:p>
    <w:p w14:paraId="4907C17B" w14:textId="2834AE01" w:rsidR="003477DE" w:rsidRPr="00AB4E4D" w:rsidRDefault="00715AF2">
      <w:pPr>
        <w:numPr>
          <w:ilvl w:val="0"/>
          <w:numId w:val="25"/>
        </w:numPr>
        <w:rPr>
          <w:szCs w:val="22"/>
        </w:rPr>
      </w:pPr>
      <w:r w:rsidRPr="00AB4E4D">
        <w:rPr>
          <w:szCs w:val="22"/>
        </w:rPr>
        <w:t>Les</w:t>
      </w:r>
      <w:r w:rsidR="00296A25" w:rsidRPr="00AB4E4D">
        <w:rPr>
          <w:szCs w:val="22"/>
        </w:rPr>
        <w:t xml:space="preserve"> acteurs (2.1.1.)</w:t>
      </w:r>
      <w:r w:rsidRPr="00AB4E4D">
        <w:rPr>
          <w:szCs w:val="22"/>
        </w:rPr>
        <w:t xml:space="preserve"> </w:t>
      </w:r>
      <w:r w:rsidR="00296A25" w:rsidRPr="00AB4E4D">
        <w:rPr>
          <w:szCs w:val="22"/>
        </w:rPr>
        <w:t>:</w:t>
      </w:r>
    </w:p>
    <w:p w14:paraId="27D4EA0C" w14:textId="554E7E9C" w:rsidR="00E95995" w:rsidRPr="00AB4E4D" w:rsidRDefault="00715AF2">
      <w:pPr>
        <w:numPr>
          <w:ilvl w:val="0"/>
          <w:numId w:val="16"/>
        </w:numPr>
        <w:ind w:left="1134"/>
        <w:rPr>
          <w:szCs w:val="22"/>
        </w:rPr>
      </w:pPr>
      <w:r w:rsidRPr="00AB4E4D">
        <w:rPr>
          <w:szCs w:val="22"/>
        </w:rPr>
        <w:t>Le</w:t>
      </w:r>
      <w:r w:rsidR="00D770A5" w:rsidRPr="00AB4E4D">
        <w:rPr>
          <w:szCs w:val="22"/>
        </w:rPr>
        <w:t xml:space="preserve"> </w:t>
      </w:r>
      <w:r w:rsidR="00D770A5" w:rsidRPr="00AB4E4D">
        <w:rPr>
          <w:b/>
          <w:szCs w:val="22"/>
        </w:rPr>
        <w:t>demandeur</w:t>
      </w:r>
      <w:r w:rsidR="00EA06C7" w:rsidRPr="00AB4E4D">
        <w:rPr>
          <w:b/>
          <w:szCs w:val="22"/>
        </w:rPr>
        <w:t xml:space="preserve"> chef de file</w:t>
      </w:r>
      <w:r w:rsidR="00D770A5" w:rsidRPr="00AB4E4D">
        <w:rPr>
          <w:szCs w:val="22"/>
        </w:rPr>
        <w:t>, c’est-à-dire l’entité qui soumet le formulaire de demande,</w:t>
      </w:r>
    </w:p>
    <w:p w14:paraId="2E23A5A7" w14:textId="0363AAA1" w:rsidR="00E95995" w:rsidRPr="00AB4E4D" w:rsidRDefault="00715AF2">
      <w:pPr>
        <w:numPr>
          <w:ilvl w:val="0"/>
          <w:numId w:val="25"/>
        </w:numPr>
        <w:rPr>
          <w:szCs w:val="22"/>
        </w:rPr>
      </w:pPr>
      <w:r w:rsidRPr="00AB4E4D">
        <w:rPr>
          <w:szCs w:val="22"/>
        </w:rPr>
        <w:t>Les</w:t>
      </w:r>
      <w:r w:rsidR="00296A25" w:rsidRPr="00AB4E4D">
        <w:rPr>
          <w:szCs w:val="22"/>
        </w:rPr>
        <w:t xml:space="preserve"> actions (2.1.3.)</w:t>
      </w:r>
      <w:r w:rsidRPr="00AB4E4D">
        <w:rPr>
          <w:szCs w:val="22"/>
        </w:rPr>
        <w:t xml:space="preserve"> </w:t>
      </w:r>
      <w:r w:rsidR="00296A25" w:rsidRPr="00AB4E4D">
        <w:rPr>
          <w:szCs w:val="22"/>
        </w:rPr>
        <w:t>:</w:t>
      </w:r>
    </w:p>
    <w:p w14:paraId="2896C299" w14:textId="4ABECB97" w:rsidR="003477DE" w:rsidRPr="00AB4E4D" w:rsidRDefault="00D770A5" w:rsidP="00E95995">
      <w:pPr>
        <w:ind w:left="720"/>
        <w:rPr>
          <w:szCs w:val="22"/>
        </w:rPr>
      </w:pPr>
      <w:r w:rsidRPr="00AB4E4D">
        <w:rPr>
          <w:szCs w:val="22"/>
        </w:rPr>
        <w:t xml:space="preserve">• </w:t>
      </w:r>
      <w:r w:rsidR="00715AF2" w:rsidRPr="00AB4E4D">
        <w:rPr>
          <w:szCs w:val="22"/>
        </w:rPr>
        <w:t xml:space="preserve">    L</w:t>
      </w:r>
      <w:r w:rsidRPr="00AB4E4D">
        <w:rPr>
          <w:szCs w:val="22"/>
        </w:rPr>
        <w:t>es actions susceptibles de bénéficier d’une subvention</w:t>
      </w:r>
      <w:r w:rsidR="00715AF2" w:rsidRPr="00AB4E4D">
        <w:rPr>
          <w:szCs w:val="22"/>
        </w:rPr>
        <w:t xml:space="preserve"> </w:t>
      </w:r>
      <w:r w:rsidRPr="00AB4E4D">
        <w:rPr>
          <w:szCs w:val="22"/>
        </w:rPr>
        <w:t>;</w:t>
      </w:r>
    </w:p>
    <w:p w14:paraId="3AB433A3" w14:textId="172682BA" w:rsidR="00E95995" w:rsidRPr="00AB4E4D" w:rsidRDefault="00715AF2">
      <w:pPr>
        <w:numPr>
          <w:ilvl w:val="0"/>
          <w:numId w:val="25"/>
        </w:numPr>
        <w:rPr>
          <w:szCs w:val="22"/>
        </w:rPr>
      </w:pPr>
      <w:r w:rsidRPr="00AB4E4D">
        <w:rPr>
          <w:szCs w:val="22"/>
        </w:rPr>
        <w:t>Les</w:t>
      </w:r>
      <w:r w:rsidR="00296A25" w:rsidRPr="00AB4E4D">
        <w:rPr>
          <w:szCs w:val="22"/>
        </w:rPr>
        <w:t xml:space="preserve"> coûts (2.1.4)</w:t>
      </w:r>
      <w:r w:rsidRPr="00AB4E4D">
        <w:rPr>
          <w:szCs w:val="22"/>
        </w:rPr>
        <w:t xml:space="preserve"> </w:t>
      </w:r>
      <w:r w:rsidR="00296A25" w:rsidRPr="00AB4E4D">
        <w:rPr>
          <w:szCs w:val="22"/>
        </w:rPr>
        <w:t>:</w:t>
      </w:r>
    </w:p>
    <w:p w14:paraId="2E2DB5B4" w14:textId="09913FF3" w:rsidR="00267E4F" w:rsidRPr="00AB4E4D" w:rsidRDefault="00715AF2">
      <w:pPr>
        <w:numPr>
          <w:ilvl w:val="0"/>
          <w:numId w:val="16"/>
        </w:numPr>
        <w:ind w:left="1134"/>
        <w:rPr>
          <w:szCs w:val="22"/>
        </w:rPr>
      </w:pPr>
      <w:r w:rsidRPr="00AB4E4D">
        <w:rPr>
          <w:szCs w:val="22"/>
        </w:rPr>
        <w:t>Les</w:t>
      </w:r>
      <w:r w:rsidR="0007408E" w:rsidRPr="00AB4E4D">
        <w:rPr>
          <w:szCs w:val="22"/>
        </w:rPr>
        <w:t xml:space="preserve"> types de coûts pouvant être pris en compte dans le calcul du montant de la subvention.</w:t>
      </w:r>
    </w:p>
    <w:p w14:paraId="2AA08ACA" w14:textId="35C48501" w:rsidR="0007408E" w:rsidRPr="00AB4E4D" w:rsidRDefault="0007408E" w:rsidP="00A678A2">
      <w:pPr>
        <w:pStyle w:val="Guidelines3"/>
      </w:pPr>
      <w:bookmarkStart w:id="7" w:name="_Toc228890782"/>
      <w:r w:rsidRPr="00AB4E4D">
        <w:t>Éligibilité des demandeurs</w:t>
      </w:r>
      <w:bookmarkEnd w:id="7"/>
      <w:r w:rsidRPr="00AB4E4D">
        <w:t xml:space="preserve"> </w:t>
      </w:r>
    </w:p>
    <w:p w14:paraId="6BF93D66" w14:textId="4F2F5386" w:rsidR="004127BD" w:rsidRPr="00AB4E4D" w:rsidRDefault="00ED0176" w:rsidP="006E0555">
      <w:pPr>
        <w:spacing w:before="240"/>
        <w:rPr>
          <w:b/>
          <w:szCs w:val="22"/>
        </w:rPr>
      </w:pPr>
      <w:r w:rsidRPr="00AB4E4D">
        <w:rPr>
          <w:b/>
          <w:szCs w:val="22"/>
        </w:rPr>
        <w:t xml:space="preserve">Demandeur </w:t>
      </w:r>
    </w:p>
    <w:p w14:paraId="53B55FF9" w14:textId="4561427A" w:rsidR="0007408E" w:rsidRPr="00AB4E4D" w:rsidRDefault="006E0555" w:rsidP="006E0555">
      <w:pPr>
        <w:ind w:left="426" w:hanging="426"/>
        <w:rPr>
          <w:szCs w:val="22"/>
        </w:rPr>
      </w:pPr>
      <w:r w:rsidRPr="00AB4E4D">
        <w:rPr>
          <w:szCs w:val="22"/>
        </w:rPr>
        <w:t>1)</w:t>
      </w:r>
      <w:r w:rsidRPr="00AB4E4D">
        <w:rPr>
          <w:szCs w:val="22"/>
        </w:rPr>
        <w:tab/>
        <w:t>Pour prétendre à une subvention, le demandeur doit</w:t>
      </w:r>
      <w:r w:rsidR="00EC4F9F" w:rsidRPr="00AB4E4D">
        <w:rPr>
          <w:szCs w:val="22"/>
        </w:rPr>
        <w:t xml:space="preserve"> </w:t>
      </w:r>
      <w:r w:rsidRPr="00AB4E4D">
        <w:rPr>
          <w:szCs w:val="22"/>
        </w:rPr>
        <w:t>:</w:t>
      </w:r>
    </w:p>
    <w:p w14:paraId="0F2C6AD3" w14:textId="77777777" w:rsidR="00EC4F9F" w:rsidRPr="00AB4E4D" w:rsidRDefault="00EC4F9F">
      <w:pPr>
        <w:numPr>
          <w:ilvl w:val="0"/>
          <w:numId w:val="33"/>
        </w:numPr>
        <w:rPr>
          <w:szCs w:val="22"/>
          <w:lang w:bidi="fr-FR"/>
        </w:rPr>
      </w:pPr>
      <w:r w:rsidRPr="00AB4E4D">
        <w:rPr>
          <w:szCs w:val="22"/>
          <w:lang w:bidi="fr-FR"/>
        </w:rPr>
        <w:t xml:space="preserve">Être une personne morale ; </w:t>
      </w:r>
    </w:p>
    <w:p w14:paraId="073746B1" w14:textId="26249E7C" w:rsidR="00DF32B3" w:rsidRPr="00AB4E4D" w:rsidRDefault="00715AF2">
      <w:pPr>
        <w:numPr>
          <w:ilvl w:val="0"/>
          <w:numId w:val="33"/>
        </w:numPr>
        <w:rPr>
          <w:szCs w:val="22"/>
          <w:lang w:bidi="fr-FR"/>
        </w:rPr>
      </w:pPr>
      <w:r w:rsidRPr="00AB4E4D">
        <w:rPr>
          <w:szCs w:val="22"/>
          <w:lang w:bidi="fr-FR"/>
        </w:rPr>
        <w:t>Être</w:t>
      </w:r>
      <w:r w:rsidR="00DF32B3" w:rsidRPr="00AB4E4D">
        <w:rPr>
          <w:szCs w:val="22"/>
          <w:lang w:bidi="fr-FR"/>
        </w:rPr>
        <w:t xml:space="preserve"> une entité juridique légalement enregistrée en </w:t>
      </w:r>
      <w:r w:rsidR="001C1146">
        <w:rPr>
          <w:szCs w:val="22"/>
          <w:lang w:bidi="fr-FR"/>
        </w:rPr>
        <w:t>République Démocratique du Congo</w:t>
      </w:r>
      <w:r w:rsidR="00DF32B3" w:rsidRPr="00AB4E4D">
        <w:rPr>
          <w:szCs w:val="22"/>
          <w:lang w:bidi="fr-FR"/>
        </w:rPr>
        <w:t xml:space="preserve"> et disposer de documents statutaires valides (statuts, procès-verbal de l’Assemblée constitutive, récépissé officiel) ;</w:t>
      </w:r>
    </w:p>
    <w:p w14:paraId="5902C174" w14:textId="1AB6B453" w:rsidR="00EC4F9F" w:rsidRPr="00AB5426" w:rsidRDefault="00715AF2">
      <w:pPr>
        <w:numPr>
          <w:ilvl w:val="0"/>
          <w:numId w:val="33"/>
        </w:numPr>
        <w:rPr>
          <w:szCs w:val="22"/>
          <w:lang w:bidi="fr-FR"/>
        </w:rPr>
      </w:pPr>
      <w:r w:rsidRPr="00AB5426">
        <w:rPr>
          <w:szCs w:val="22"/>
          <w:lang w:bidi="fr-FR"/>
        </w:rPr>
        <w:t>Être</w:t>
      </w:r>
      <w:r w:rsidR="00E53116" w:rsidRPr="00AB5426">
        <w:rPr>
          <w:szCs w:val="22"/>
          <w:lang w:bidi="fr-FR"/>
        </w:rPr>
        <w:t xml:space="preserve"> une organisation à but non lucratif disposant d’une gouvernance interne fonctionnelle </w:t>
      </w:r>
      <w:r w:rsidR="00EC4F9F" w:rsidRPr="00AB5426">
        <w:rPr>
          <w:szCs w:val="22"/>
          <w:lang w:bidi="fr-FR"/>
        </w:rPr>
        <w:t>;</w:t>
      </w:r>
    </w:p>
    <w:p w14:paraId="59C45289" w14:textId="767BDE3F" w:rsidR="00EC4F9F" w:rsidRPr="00AB5426" w:rsidRDefault="00715AF2" w:rsidP="5859B454">
      <w:pPr>
        <w:numPr>
          <w:ilvl w:val="0"/>
          <w:numId w:val="33"/>
        </w:numPr>
        <w:rPr>
          <w:lang w:bidi="fr-FR"/>
        </w:rPr>
      </w:pPr>
      <w:r w:rsidRPr="00AB5426">
        <w:rPr>
          <w:lang w:bidi="fr-FR"/>
        </w:rPr>
        <w:t>Démontrer</w:t>
      </w:r>
      <w:r w:rsidR="00DF32B3" w:rsidRPr="00AB5426">
        <w:rPr>
          <w:lang w:bidi="fr-FR"/>
        </w:rPr>
        <w:t xml:space="preserve"> une présence effective et des activités dans l</w:t>
      </w:r>
      <w:r w:rsidR="001C1146" w:rsidRPr="00AB5426">
        <w:rPr>
          <w:lang w:bidi="fr-FR"/>
        </w:rPr>
        <w:t>a</w:t>
      </w:r>
      <w:r w:rsidR="00DF32B3" w:rsidRPr="00AB5426">
        <w:rPr>
          <w:lang w:bidi="fr-FR"/>
        </w:rPr>
        <w:t xml:space="preserve"> </w:t>
      </w:r>
      <w:r w:rsidR="00971831" w:rsidRPr="00AB5426">
        <w:rPr>
          <w:lang w:bidi="fr-FR"/>
        </w:rPr>
        <w:t>localité</w:t>
      </w:r>
      <w:r w:rsidR="001C1146" w:rsidRPr="00AB5426">
        <w:rPr>
          <w:lang w:bidi="fr-FR"/>
        </w:rPr>
        <w:t xml:space="preserve"> où sera mise en œuvre l’action</w:t>
      </w:r>
      <w:r w:rsidR="00DF32B3" w:rsidRPr="00AB5426">
        <w:rPr>
          <w:lang w:bidi="fr-FR"/>
        </w:rPr>
        <w:t xml:space="preserve"> </w:t>
      </w:r>
      <w:r w:rsidR="00EC4F9F" w:rsidRPr="00AB5426">
        <w:rPr>
          <w:lang w:bidi="fr-FR"/>
        </w:rPr>
        <w:t>;</w:t>
      </w:r>
    </w:p>
    <w:p w14:paraId="5B9F31FA" w14:textId="4AD06560" w:rsidR="00EC4F9F" w:rsidRPr="00AB5426" w:rsidRDefault="00535C55">
      <w:pPr>
        <w:numPr>
          <w:ilvl w:val="0"/>
          <w:numId w:val="33"/>
        </w:numPr>
        <w:rPr>
          <w:szCs w:val="22"/>
          <w:lang w:bidi="fr-FR"/>
        </w:rPr>
      </w:pPr>
      <w:r w:rsidRPr="00AB5426">
        <w:rPr>
          <w:szCs w:val="22"/>
          <w:lang w:bidi="fr-FR"/>
        </w:rPr>
        <w:t xml:space="preserve">Avoir au moins une expérience de projet communautaire </w:t>
      </w:r>
      <w:r w:rsidR="005B551C" w:rsidRPr="00AB5426">
        <w:rPr>
          <w:szCs w:val="22"/>
          <w:lang w:bidi="fr-FR"/>
        </w:rPr>
        <w:t>dans les cinq (5) dernières années ;</w:t>
      </w:r>
    </w:p>
    <w:p w14:paraId="054D265B" w14:textId="715967DC" w:rsidR="00EC4F9F" w:rsidRPr="00AB5426" w:rsidRDefault="00715AF2">
      <w:pPr>
        <w:numPr>
          <w:ilvl w:val="0"/>
          <w:numId w:val="33"/>
        </w:numPr>
        <w:rPr>
          <w:szCs w:val="22"/>
          <w:lang w:bidi="fr-FR"/>
        </w:rPr>
      </w:pPr>
      <w:r w:rsidRPr="00AB5426">
        <w:rPr>
          <w:szCs w:val="22"/>
          <w:lang w:bidi="fr-FR"/>
        </w:rPr>
        <w:t>Être</w:t>
      </w:r>
      <w:r w:rsidR="00E53116" w:rsidRPr="00AB5426">
        <w:rPr>
          <w:szCs w:val="22"/>
          <w:lang w:bidi="fr-FR"/>
        </w:rPr>
        <w:t xml:space="preserve"> directement responsable de la préparation et de la gestion du projet, et non agir comme intermédiaire </w:t>
      </w:r>
      <w:r w:rsidR="00EC4F9F" w:rsidRPr="00AB5426">
        <w:rPr>
          <w:szCs w:val="22"/>
          <w:lang w:bidi="fr-FR"/>
        </w:rPr>
        <w:t xml:space="preserve">; </w:t>
      </w:r>
    </w:p>
    <w:p w14:paraId="2F53D3C0" w14:textId="1C1B2E17" w:rsidR="00EA06C7" w:rsidRPr="00AB4E4D" w:rsidRDefault="00EA06C7">
      <w:pPr>
        <w:pStyle w:val="Paragraphedeliste"/>
        <w:numPr>
          <w:ilvl w:val="0"/>
          <w:numId w:val="33"/>
        </w:numPr>
        <w:spacing w:after="120"/>
        <w:ind w:left="714" w:hanging="357"/>
        <w:contextualSpacing/>
        <w:rPr>
          <w:szCs w:val="22"/>
        </w:rPr>
      </w:pPr>
      <w:r w:rsidRPr="00AB4E4D">
        <w:rPr>
          <w:szCs w:val="22"/>
        </w:rPr>
        <w:t>Disposer d'un système de gestion financière solide et en apporter la preuve.</w:t>
      </w:r>
    </w:p>
    <w:p w14:paraId="16BD6D01" w14:textId="08670F09" w:rsidR="006A0AD3" w:rsidRPr="00AB4E4D" w:rsidRDefault="00DE6435" w:rsidP="00807DAF">
      <w:pPr>
        <w:spacing w:after="0"/>
        <w:ind w:left="425" w:hanging="425"/>
        <w:rPr>
          <w:szCs w:val="22"/>
        </w:rPr>
      </w:pPr>
      <w:r w:rsidRPr="00AB4E4D">
        <w:rPr>
          <w:szCs w:val="22"/>
        </w:rPr>
        <w:t>2)</w:t>
      </w:r>
      <w:r w:rsidRPr="00AB4E4D">
        <w:rPr>
          <w:szCs w:val="22"/>
        </w:rPr>
        <w:tab/>
        <w:t>Ne peuvent participer à des appels à propositions, ni être bénéficiaires d’une subvention, les demandeurs potentiels se trouvant dans l’une des situations décrites à la section 2.6.10.1 du PRAG</w:t>
      </w:r>
      <w:r w:rsidR="00E81969" w:rsidRPr="00AB4E4D">
        <w:rPr>
          <w:szCs w:val="22"/>
        </w:rPr>
        <w:t xml:space="preserve"> </w:t>
      </w:r>
      <w:r w:rsidRPr="00AB4E4D">
        <w:rPr>
          <w:szCs w:val="22"/>
        </w:rPr>
        <w:t>;</w:t>
      </w:r>
    </w:p>
    <w:p w14:paraId="7C0B7E3A" w14:textId="77777777" w:rsidR="007B2B84" w:rsidRPr="00AB4E4D" w:rsidRDefault="007B2B84" w:rsidP="00807DAF">
      <w:pPr>
        <w:spacing w:after="0"/>
        <w:ind w:left="425" w:hanging="425"/>
        <w:rPr>
          <w:szCs w:val="22"/>
        </w:rPr>
      </w:pPr>
    </w:p>
    <w:p w14:paraId="5FF6601E" w14:textId="21B3CF26" w:rsidR="007B2B84" w:rsidRPr="00AB4E4D" w:rsidRDefault="007B2B84" w:rsidP="007B2B84">
      <w:pPr>
        <w:rPr>
          <w:szCs w:val="22"/>
        </w:rPr>
      </w:pPr>
      <w:r w:rsidRPr="00AB4E4D">
        <w:rPr>
          <w:szCs w:val="22"/>
        </w:rPr>
        <w:t xml:space="preserve">Les demandeurs chefs de file, les codemandeurs et les entités affiliées et, s’il s’agit de personnes morales, les personnes ayant sur eux un pouvoir de représentation, de décision ou de contrôle sont informés du fait que, s’ils se trouvent dans une des situations de détection rapide ou d’exclusion conformément à la section 2.6.10.1 du PRAG, leurs coordonnées (nom/dénomination, prénom si personne physique, adresse/siège social, forme juridique et nom et prénom des personnes ayant un pouvoir de représentation, de décision ou de contrôle, si personne morale) peuvent être enregistrées dans le système de détection rapide et d’exclusion et communiquées aux personnes et entités concernées dans le cadre de l’attribution ou de l’exécution d’un contrat de subvention. À cet égard, les demandeurs chefs de file, les codemandeurs et les entités affiliées provisoirement sélectionnés ou qui ont été placés sur la liste de réserve sont tenus de déclarer, au moyen d’une déclaration sur l’honneur signée (annexe A14 du PRAG), qu’ils ne se trouvent pas dans une des situations </w:t>
      </w:r>
      <w:r w:rsidRPr="00AB4E4D">
        <w:rPr>
          <w:szCs w:val="22"/>
        </w:rPr>
        <w:lastRenderedPageBreak/>
        <w:t>d’exclusion. Pour les subventions inférieures ou égales à </w:t>
      </w:r>
      <w:r w:rsidR="004274B4">
        <w:rPr>
          <w:szCs w:val="22"/>
        </w:rPr>
        <w:t>38 400 000</w:t>
      </w:r>
      <w:r w:rsidRPr="00AB4E4D">
        <w:rPr>
          <w:szCs w:val="22"/>
        </w:rPr>
        <w:t> </w:t>
      </w:r>
      <w:r w:rsidR="004274B4">
        <w:rPr>
          <w:szCs w:val="22"/>
        </w:rPr>
        <w:t>CDF</w:t>
      </w:r>
      <w:r w:rsidRPr="00AB4E4D">
        <w:rPr>
          <w:szCs w:val="22"/>
        </w:rPr>
        <w:t>, aucune déclaration sur l’honneur n’est requise. Voir section 2.4.</w:t>
      </w:r>
    </w:p>
    <w:p w14:paraId="09D25237" w14:textId="77777777" w:rsidR="00B175EE" w:rsidRPr="00AB4E4D" w:rsidRDefault="00B175EE" w:rsidP="000C4276">
      <w:pPr>
        <w:spacing w:after="0"/>
        <w:rPr>
          <w:szCs w:val="22"/>
        </w:rPr>
      </w:pPr>
    </w:p>
    <w:p w14:paraId="64A8D05C" w14:textId="1D15B9EA" w:rsidR="00C4172B" w:rsidRPr="00AB4E4D" w:rsidRDefault="001F59CD" w:rsidP="000C4276">
      <w:pPr>
        <w:rPr>
          <w:szCs w:val="22"/>
        </w:rPr>
      </w:pPr>
      <w:r w:rsidRPr="00AB4E4D">
        <w:rPr>
          <w:szCs w:val="22"/>
        </w:rPr>
        <w:t xml:space="preserve">Dans la partie B, section 8, du formulaire de demande de subvention </w:t>
      </w:r>
      <w:r w:rsidR="0097693F" w:rsidRPr="00AB4E4D">
        <w:rPr>
          <w:szCs w:val="22"/>
        </w:rPr>
        <w:t>(« déclaration</w:t>
      </w:r>
      <w:r w:rsidRPr="00AB4E4D">
        <w:rPr>
          <w:szCs w:val="22"/>
        </w:rPr>
        <w:t xml:space="preserve">(s) du demandeur chef de </w:t>
      </w:r>
      <w:r w:rsidR="0097693F" w:rsidRPr="00AB4E4D">
        <w:rPr>
          <w:szCs w:val="22"/>
        </w:rPr>
        <w:t>file »</w:t>
      </w:r>
      <w:r w:rsidRPr="00AB4E4D">
        <w:rPr>
          <w:szCs w:val="22"/>
        </w:rPr>
        <w:t>), le demandeur chef de file doit déclarer que ni lui-même ni le ou les codemandeurs ou l’entité ou les entités affiliées ne se trouvent dans une de ces situations.</w:t>
      </w:r>
    </w:p>
    <w:p w14:paraId="3B4E4518" w14:textId="198FD859" w:rsidR="006A36F9" w:rsidRPr="00AB4E4D" w:rsidRDefault="006A36F9" w:rsidP="000C4276">
      <w:pPr>
        <w:rPr>
          <w:snapToGrid/>
          <w:szCs w:val="22"/>
        </w:rPr>
      </w:pPr>
      <w:r w:rsidRPr="00AB4E4D">
        <w:rPr>
          <w:szCs w:val="22"/>
        </w:rPr>
        <w:t xml:space="preserve">Le demandeur </w:t>
      </w:r>
      <w:r w:rsidR="00F67F8D" w:rsidRPr="00AB4E4D">
        <w:rPr>
          <w:szCs w:val="22"/>
        </w:rPr>
        <w:t>agit individuellement.</w:t>
      </w:r>
    </w:p>
    <w:p w14:paraId="0D735D6F" w14:textId="21F736E6" w:rsidR="003827D3" w:rsidRPr="00AB4E4D" w:rsidRDefault="00D80885" w:rsidP="00F67F8D">
      <w:pPr>
        <w:rPr>
          <w:snapToGrid/>
          <w:szCs w:val="22"/>
        </w:rPr>
      </w:pPr>
      <w:r w:rsidRPr="00AB4E4D">
        <w:rPr>
          <w:snapToGrid/>
          <w:szCs w:val="22"/>
        </w:rPr>
        <w:t>Si le contrat de subvention lui est attribué, le demandeur devient le bénéficiaire identifié comme le coordonnateur dans l’annexe G (Conditions particulières). Le coordonnateur est l’interlocuteur unique de l’administration contractante. Il représente les éventuels autres bénéficiaires et agit en leur nom. Il coordonne l’élaboration et la mise en œuvre de l’action.</w:t>
      </w:r>
    </w:p>
    <w:p w14:paraId="1DD428FE" w14:textId="77777777" w:rsidR="00914462" w:rsidRPr="00AB4E4D" w:rsidRDefault="00914462" w:rsidP="00A678A2">
      <w:pPr>
        <w:pStyle w:val="Guidelines3"/>
      </w:pPr>
      <w:bookmarkStart w:id="8" w:name="_Toc75362973"/>
      <w:bookmarkStart w:id="9" w:name="_Toc75363196"/>
      <w:bookmarkStart w:id="10" w:name="_Toc228890783"/>
      <w:bookmarkEnd w:id="8"/>
      <w:bookmarkEnd w:id="9"/>
      <w:r w:rsidRPr="00AB4E4D">
        <w:t>Entités affiliées</w:t>
      </w:r>
      <w:bookmarkEnd w:id="10"/>
    </w:p>
    <w:p w14:paraId="7A423280" w14:textId="27DCBC2B" w:rsidR="00F67F8D" w:rsidRPr="00AB4E4D" w:rsidRDefault="00F67F8D" w:rsidP="00AD344F">
      <w:pPr>
        <w:spacing w:before="240"/>
        <w:rPr>
          <w:snapToGrid/>
          <w:szCs w:val="22"/>
        </w:rPr>
      </w:pPr>
      <w:r w:rsidRPr="00AB4E4D">
        <w:rPr>
          <w:snapToGrid/>
          <w:szCs w:val="22"/>
        </w:rPr>
        <w:t>Non applicable : Le demandeur agit à titre individuel</w:t>
      </w:r>
    </w:p>
    <w:p w14:paraId="03C4C60F" w14:textId="77777777" w:rsidR="00F06309" w:rsidRPr="00AB4E4D" w:rsidRDefault="00F06309" w:rsidP="00A678A2">
      <w:pPr>
        <w:pStyle w:val="Guidelines3"/>
      </w:pPr>
      <w:bookmarkStart w:id="11" w:name="_Toc380145061"/>
      <w:bookmarkStart w:id="12" w:name="_Toc228890784"/>
      <w:bookmarkEnd w:id="11"/>
      <w:r w:rsidRPr="00AB4E4D">
        <w:t>Associés et contractants</w:t>
      </w:r>
      <w:bookmarkEnd w:id="12"/>
    </w:p>
    <w:p w14:paraId="2EEECDF8" w14:textId="571D9909" w:rsidR="00F06309" w:rsidRPr="00AB4E4D" w:rsidRDefault="00F06309" w:rsidP="00F06309">
      <w:pPr>
        <w:spacing w:before="240"/>
        <w:rPr>
          <w:szCs w:val="22"/>
        </w:rPr>
      </w:pPr>
      <w:r w:rsidRPr="00AB4E4D">
        <w:rPr>
          <w:szCs w:val="22"/>
        </w:rPr>
        <w:t>Les entités suivantes ne sont ni des demandeurs ni des entités affiliées et elles n’ont pas à signer le</w:t>
      </w:r>
      <w:r w:rsidR="00D60A70" w:rsidRPr="00AB4E4D">
        <w:rPr>
          <w:szCs w:val="22"/>
        </w:rPr>
        <w:t xml:space="preserve"> « mandat</w:t>
      </w:r>
      <w:r w:rsidRPr="00AB4E4D">
        <w:rPr>
          <w:szCs w:val="22"/>
        </w:rPr>
        <w:t xml:space="preserve"> pour le </w:t>
      </w:r>
      <w:r w:rsidR="00D60A70" w:rsidRPr="00AB4E4D">
        <w:rPr>
          <w:szCs w:val="22"/>
        </w:rPr>
        <w:t>codemandeur »</w:t>
      </w:r>
      <w:r w:rsidRPr="00AB4E4D">
        <w:rPr>
          <w:szCs w:val="22"/>
        </w:rPr>
        <w:t xml:space="preserve"> ni la</w:t>
      </w:r>
      <w:r w:rsidR="005D1613" w:rsidRPr="00AB4E4D">
        <w:rPr>
          <w:szCs w:val="22"/>
        </w:rPr>
        <w:t xml:space="preserve"> « déclaration</w:t>
      </w:r>
      <w:r w:rsidRPr="00AB4E4D">
        <w:rPr>
          <w:szCs w:val="22"/>
        </w:rPr>
        <w:t xml:space="preserve"> relative aux entités </w:t>
      </w:r>
      <w:r w:rsidR="005D1613" w:rsidRPr="00AB4E4D">
        <w:rPr>
          <w:szCs w:val="22"/>
        </w:rPr>
        <w:t>affiliées » :</w:t>
      </w:r>
    </w:p>
    <w:p w14:paraId="1A60767E" w14:textId="6656353F" w:rsidR="00F06309" w:rsidRPr="00AB4E4D" w:rsidRDefault="00F06309">
      <w:pPr>
        <w:numPr>
          <w:ilvl w:val="0"/>
          <w:numId w:val="17"/>
        </w:numPr>
        <w:rPr>
          <w:szCs w:val="22"/>
        </w:rPr>
      </w:pPr>
      <w:r w:rsidRPr="00AB4E4D">
        <w:rPr>
          <w:szCs w:val="22"/>
        </w:rPr>
        <w:t>Associés</w:t>
      </w:r>
      <w:r w:rsidR="00F67F8D" w:rsidRPr="00AB4E4D">
        <w:rPr>
          <w:szCs w:val="22"/>
        </w:rPr>
        <w:t> : Non applicable</w:t>
      </w:r>
    </w:p>
    <w:p w14:paraId="1D7C84EE" w14:textId="77777777" w:rsidR="00103811" w:rsidRPr="00AB4E4D" w:rsidRDefault="00103811">
      <w:pPr>
        <w:numPr>
          <w:ilvl w:val="0"/>
          <w:numId w:val="17"/>
        </w:numPr>
        <w:rPr>
          <w:szCs w:val="22"/>
        </w:rPr>
      </w:pPr>
      <w:r w:rsidRPr="00AB4E4D">
        <w:rPr>
          <w:szCs w:val="22"/>
        </w:rPr>
        <w:t>Contractants</w:t>
      </w:r>
    </w:p>
    <w:p w14:paraId="4D0472D5" w14:textId="77777777" w:rsidR="00F06309" w:rsidRPr="00AB4E4D" w:rsidRDefault="00F06309" w:rsidP="00F06309">
      <w:pPr>
        <w:rPr>
          <w:szCs w:val="22"/>
        </w:rPr>
      </w:pPr>
      <w:r w:rsidRPr="00AB4E4D">
        <w:rPr>
          <w:szCs w:val="22"/>
        </w:rPr>
        <w:t>Les bénéficiaires et leurs entités affiliées peuvent attribuer des marchés. Les associés ou les entités affiliées ne peuvent pas être en même temps des contractants du projet. Les contractants sont soumis aux règles de passation de marchés énoncées à l’annexe IV du contrat type de subvention.</w:t>
      </w:r>
    </w:p>
    <w:p w14:paraId="3EB63417" w14:textId="5D20E7CE" w:rsidR="0007408E" w:rsidRPr="00AB4E4D" w:rsidRDefault="0007408E" w:rsidP="00A678A2">
      <w:pPr>
        <w:pStyle w:val="Guidelines3"/>
      </w:pPr>
      <w:bookmarkStart w:id="13" w:name="_Toc380145063"/>
      <w:bookmarkStart w:id="14" w:name="_Toc380145064"/>
      <w:bookmarkStart w:id="15" w:name="_Toc228890785"/>
      <w:bookmarkEnd w:id="13"/>
      <w:bookmarkEnd w:id="14"/>
      <w:r w:rsidRPr="00AB4E4D">
        <w:t xml:space="preserve">Actions </w:t>
      </w:r>
      <w:r w:rsidR="00B13E28" w:rsidRPr="00AB4E4D">
        <w:t>éligibles :</w:t>
      </w:r>
      <w:r w:rsidRPr="00AB4E4D">
        <w:t xml:space="preserve"> actions pour lesquelles une demande peut être présentée</w:t>
      </w:r>
      <w:bookmarkEnd w:id="15"/>
    </w:p>
    <w:p w14:paraId="6EF9209B" w14:textId="77777777" w:rsidR="009B41E2" w:rsidRPr="00AB4E4D" w:rsidRDefault="002265E1" w:rsidP="006B6048">
      <w:pPr>
        <w:spacing w:before="240"/>
        <w:rPr>
          <w:szCs w:val="22"/>
        </w:rPr>
      </w:pPr>
      <w:r w:rsidRPr="00AB4E4D">
        <w:rPr>
          <w:szCs w:val="22"/>
        </w:rPr>
        <w:t xml:space="preserve">Définition </w:t>
      </w:r>
    </w:p>
    <w:p w14:paraId="6664DABC" w14:textId="77777777" w:rsidR="002265E1" w:rsidRPr="00AB4E4D" w:rsidRDefault="002265E1" w:rsidP="00DD0850">
      <w:pPr>
        <w:tabs>
          <w:tab w:val="left" w:pos="142"/>
        </w:tabs>
        <w:ind w:right="-1"/>
        <w:rPr>
          <w:szCs w:val="22"/>
        </w:rPr>
      </w:pPr>
      <w:r w:rsidRPr="00AB4E4D">
        <w:rPr>
          <w:szCs w:val="22"/>
        </w:rPr>
        <w:t>Une action se compose d’une série d’activités.</w:t>
      </w:r>
    </w:p>
    <w:p w14:paraId="46284506" w14:textId="77777777" w:rsidR="0007408E" w:rsidRPr="00AB4E4D" w:rsidRDefault="0007408E" w:rsidP="006B6048">
      <w:pPr>
        <w:rPr>
          <w:szCs w:val="22"/>
          <w:u w:val="single"/>
        </w:rPr>
      </w:pPr>
      <w:r w:rsidRPr="00AB4E4D">
        <w:rPr>
          <w:szCs w:val="22"/>
          <w:u w:val="single"/>
        </w:rPr>
        <w:t>Durée</w:t>
      </w:r>
    </w:p>
    <w:p w14:paraId="2223169C" w14:textId="594B2EEC" w:rsidR="00EC4F9F" w:rsidRPr="00AB4E4D" w:rsidRDefault="00EC4F9F" w:rsidP="4943E5C7">
      <w:pPr>
        <w:rPr>
          <w:lang w:bidi="fr-FR"/>
        </w:rPr>
      </w:pPr>
      <w:r w:rsidRPr="00964694">
        <w:rPr>
          <w:lang w:bidi="fr-FR"/>
        </w:rPr>
        <w:t xml:space="preserve">La durée prévue d’une action ne peut pas excéder </w:t>
      </w:r>
      <w:r w:rsidR="00AE03D7" w:rsidRPr="00964694">
        <w:rPr>
          <w:lang w:bidi="fr-FR"/>
        </w:rPr>
        <w:t>6</w:t>
      </w:r>
      <w:r w:rsidR="000628E7" w:rsidRPr="00964694">
        <w:rPr>
          <w:lang w:bidi="fr-FR"/>
        </w:rPr>
        <w:t xml:space="preserve"> </w:t>
      </w:r>
      <w:r w:rsidRPr="00964694">
        <w:rPr>
          <w:lang w:bidi="fr-FR"/>
        </w:rPr>
        <w:t>mois.</w:t>
      </w:r>
    </w:p>
    <w:p w14:paraId="45469C8C" w14:textId="77777777" w:rsidR="0007408E" w:rsidRDefault="0007408E" w:rsidP="006B6048">
      <w:pPr>
        <w:rPr>
          <w:szCs w:val="22"/>
        </w:rPr>
      </w:pPr>
      <w:r w:rsidRPr="00AB4E4D">
        <w:rPr>
          <w:szCs w:val="22"/>
        </w:rPr>
        <w:t>Secteurs ou thèmes</w:t>
      </w:r>
    </w:p>
    <w:p w14:paraId="3A2C5D91" w14:textId="268F16D5" w:rsidR="004053FB" w:rsidRDefault="00F325EE" w:rsidP="004053FB">
      <w:r w:rsidRPr="00AB5426">
        <w:t>Les s</w:t>
      </w:r>
      <w:r w:rsidR="004053FB" w:rsidRPr="00AB5426">
        <w:t>ecteurs ou thèmes spécifiques auxquels les actions doivent se rapporter</w:t>
      </w:r>
      <w:r w:rsidRPr="00AB5426">
        <w:t xml:space="preserve"> sont les suivants : </w:t>
      </w:r>
    </w:p>
    <w:p w14:paraId="4C0ECE76" w14:textId="77777777" w:rsidR="00DD0850" w:rsidRDefault="00DD0850" w:rsidP="004053FB"/>
    <w:tbl>
      <w:tblPr>
        <w:tblW w:w="10485" w:type="dxa"/>
        <w:jc w:val="center"/>
        <w:tblLayout w:type="fixed"/>
        <w:tblCellMar>
          <w:left w:w="10" w:type="dxa"/>
          <w:right w:w="10" w:type="dxa"/>
        </w:tblCellMar>
        <w:tblLook w:val="0000" w:firstRow="0" w:lastRow="0" w:firstColumn="0" w:lastColumn="0" w:noHBand="0" w:noVBand="0"/>
      </w:tblPr>
      <w:tblGrid>
        <w:gridCol w:w="3114"/>
        <w:gridCol w:w="4252"/>
        <w:gridCol w:w="3119"/>
      </w:tblGrid>
      <w:tr w:rsidR="00DD0850" w:rsidRPr="003D3492" w14:paraId="08A36096" w14:textId="77777777" w:rsidTr="00DD0850">
        <w:trPr>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tcPr>
          <w:p w14:paraId="0CD52C0D" w14:textId="241C02F4" w:rsidR="00DD0850" w:rsidRPr="003D3492" w:rsidRDefault="00DD0850" w:rsidP="00300984">
            <w:pPr>
              <w:rPr>
                <w:b/>
                <w:bCs/>
                <w:szCs w:val="22"/>
              </w:rPr>
            </w:pPr>
            <w:r w:rsidRPr="003D3492">
              <w:rPr>
                <w:b/>
                <w:bCs/>
                <w:szCs w:val="22"/>
              </w:rPr>
              <w:t xml:space="preserve"> thèmes spécifiques</w:t>
            </w:r>
          </w:p>
        </w:tc>
        <w:tc>
          <w:tcPr>
            <w:tcW w:w="4252"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tcPr>
          <w:p w14:paraId="69079409" w14:textId="77777777" w:rsidR="00DD0850" w:rsidRPr="003D3492" w:rsidRDefault="00DD0850" w:rsidP="00300984">
            <w:pPr>
              <w:rPr>
                <w:b/>
                <w:bCs/>
                <w:szCs w:val="22"/>
              </w:rPr>
            </w:pPr>
            <w:r w:rsidRPr="003D3492">
              <w:rPr>
                <w:b/>
                <w:bCs/>
                <w:szCs w:val="22"/>
              </w:rPr>
              <w:t>Sous-thèmes issus des PLS</w:t>
            </w:r>
          </w:p>
        </w:tc>
        <w:tc>
          <w:tcPr>
            <w:tcW w:w="3119" w:type="dxa"/>
            <w:tcBorders>
              <w:top w:val="single" w:sz="4" w:space="0" w:color="000000"/>
              <w:left w:val="single" w:sz="4" w:space="0" w:color="000000"/>
              <w:bottom w:val="single" w:sz="4" w:space="0" w:color="000000"/>
              <w:right w:val="single" w:sz="4" w:space="0" w:color="000000"/>
            </w:tcBorders>
            <w:shd w:val="clear" w:color="auto" w:fill="C1E4F5"/>
            <w:tcMar>
              <w:top w:w="0" w:type="dxa"/>
              <w:left w:w="108" w:type="dxa"/>
              <w:bottom w:w="0" w:type="dxa"/>
              <w:right w:w="108" w:type="dxa"/>
            </w:tcMar>
          </w:tcPr>
          <w:p w14:paraId="62C708A4" w14:textId="77777777" w:rsidR="00DD0850" w:rsidRPr="003D3492" w:rsidRDefault="00DD0850" w:rsidP="00300984">
            <w:pPr>
              <w:ind w:right="1749"/>
              <w:jc w:val="left"/>
              <w:rPr>
                <w:b/>
                <w:bCs/>
                <w:szCs w:val="22"/>
              </w:rPr>
            </w:pPr>
            <w:r w:rsidRPr="003D3492">
              <w:rPr>
                <w:b/>
                <w:bCs/>
                <w:szCs w:val="22"/>
              </w:rPr>
              <w:t>Chefferies, Communes, Villages spécifiques</w:t>
            </w:r>
          </w:p>
        </w:tc>
      </w:tr>
      <w:tr w:rsidR="00DD0850" w:rsidRPr="003D3492" w14:paraId="2B8E31C7" w14:textId="77777777" w:rsidTr="00DD0850">
        <w:trPr>
          <w:trHeight w:val="339"/>
          <w:jc w:val="center"/>
        </w:trPr>
        <w:tc>
          <w:tcPr>
            <w:tcW w:w="3114" w:type="dxa"/>
            <w:vMerge w:val="restart"/>
            <w:tcBorders>
              <w:left w:val="single" w:sz="4" w:space="0" w:color="000000"/>
              <w:bottom w:val="single" w:sz="4" w:space="0" w:color="000000"/>
              <w:right w:val="single" w:sz="4" w:space="0" w:color="000000"/>
            </w:tcBorders>
            <w:tcMar>
              <w:top w:w="0" w:type="dxa"/>
              <w:left w:w="108" w:type="dxa"/>
              <w:bottom w:w="0" w:type="dxa"/>
              <w:right w:w="108" w:type="dxa"/>
            </w:tcMar>
          </w:tcPr>
          <w:p w14:paraId="7EBD0845" w14:textId="77777777" w:rsidR="00DD0850" w:rsidRPr="003D3492" w:rsidRDefault="00DD0850" w:rsidP="00DD0850">
            <w:pPr>
              <w:pStyle w:val="Paragraphedeliste"/>
              <w:numPr>
                <w:ilvl w:val="0"/>
                <w:numId w:val="42"/>
              </w:numPr>
              <w:suppressAutoHyphens/>
              <w:autoSpaceDN w:val="0"/>
              <w:ind w:left="458" w:hanging="141"/>
              <w:contextualSpacing/>
              <w:rPr>
                <w:b/>
                <w:bCs/>
                <w:szCs w:val="22"/>
              </w:rPr>
            </w:pPr>
            <w:r w:rsidRPr="003D3492">
              <w:rPr>
                <w:b/>
                <w:bCs/>
                <w:szCs w:val="22"/>
              </w:rPr>
              <w:t>Sécurité publique-Criminalité/Banditisme organisé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33E98" w14:textId="6FEB5A2A" w:rsidR="00DD0850" w:rsidRPr="003D3492" w:rsidRDefault="00DD0850" w:rsidP="00344955">
            <w:pPr>
              <w:pStyle w:val="Paragraphedeliste"/>
              <w:ind w:left="0" w:right="1173"/>
              <w:jc w:val="center"/>
              <w:rPr>
                <w:szCs w:val="22"/>
              </w:rPr>
            </w:pPr>
            <w:r w:rsidRPr="003D3492">
              <w:rPr>
                <w:b/>
                <w:bCs/>
                <w:szCs w:val="22"/>
              </w:rPr>
              <w:t>A.1</w:t>
            </w:r>
            <w:r w:rsidR="008B352E" w:rsidRPr="003D3492">
              <w:rPr>
                <w:szCs w:val="22"/>
              </w:rPr>
              <w:t xml:space="preserve"> </w:t>
            </w:r>
            <w:r w:rsidRPr="003D3492">
              <w:rPr>
                <w:szCs w:val="22"/>
              </w:rPr>
              <w:t>Lutter contre l’activisme des groupes armés locaux</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52D0D" w14:textId="77777777" w:rsidR="00DD0850" w:rsidRPr="003D3492" w:rsidRDefault="00DD0850" w:rsidP="00300984">
            <w:pPr>
              <w:jc w:val="left"/>
              <w:rPr>
                <w:szCs w:val="22"/>
                <w:lang w:val="it-IT"/>
              </w:rPr>
            </w:pPr>
            <w:proofErr w:type="spellStart"/>
            <w:r w:rsidRPr="003D3492">
              <w:rPr>
                <w:szCs w:val="22"/>
                <w:lang w:val="it-IT"/>
              </w:rPr>
              <w:t>Walese</w:t>
            </w:r>
            <w:proofErr w:type="spellEnd"/>
            <w:r w:rsidRPr="003D3492">
              <w:rPr>
                <w:szCs w:val="22"/>
                <w:lang w:val="it-IT"/>
              </w:rPr>
              <w:t xml:space="preserve"> </w:t>
            </w:r>
            <w:proofErr w:type="spellStart"/>
            <w:r w:rsidRPr="003D3492">
              <w:rPr>
                <w:szCs w:val="22"/>
                <w:lang w:val="it-IT"/>
              </w:rPr>
              <w:t>Vonkutu</w:t>
            </w:r>
            <w:proofErr w:type="spellEnd"/>
            <w:r w:rsidRPr="003D3492">
              <w:rPr>
                <w:szCs w:val="22"/>
                <w:lang w:val="it-IT"/>
              </w:rPr>
              <w:t>, Basili (</w:t>
            </w:r>
            <w:proofErr w:type="spellStart"/>
            <w:r w:rsidRPr="003D3492">
              <w:rPr>
                <w:szCs w:val="22"/>
                <w:lang w:val="it-IT"/>
              </w:rPr>
              <w:t>Mputu</w:t>
            </w:r>
            <w:proofErr w:type="spellEnd"/>
            <w:r w:rsidRPr="003D3492">
              <w:rPr>
                <w:szCs w:val="22"/>
                <w:lang w:val="it-IT"/>
              </w:rPr>
              <w:t xml:space="preserve"> II), Babila </w:t>
            </w:r>
            <w:proofErr w:type="spellStart"/>
            <w:r w:rsidRPr="003D3492">
              <w:rPr>
                <w:szCs w:val="22"/>
                <w:lang w:val="it-IT"/>
              </w:rPr>
              <w:t>Bakwanza</w:t>
            </w:r>
            <w:proofErr w:type="spellEnd"/>
          </w:p>
        </w:tc>
      </w:tr>
      <w:tr w:rsidR="00DD0850" w:rsidRPr="003D3492" w14:paraId="197FAAD1" w14:textId="77777777" w:rsidTr="00DD0850">
        <w:trPr>
          <w:trHeight w:val="474"/>
          <w:jc w:val="center"/>
        </w:trPr>
        <w:tc>
          <w:tcPr>
            <w:tcW w:w="311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0918620F" w14:textId="77777777" w:rsidR="00DD0850" w:rsidRPr="003D3492" w:rsidRDefault="00DD0850" w:rsidP="00DD0850">
            <w:pPr>
              <w:numPr>
                <w:ilvl w:val="0"/>
                <w:numId w:val="43"/>
              </w:numPr>
              <w:suppressAutoHyphens/>
              <w:autoSpaceDN w:val="0"/>
              <w:ind w:left="198" w:hanging="198"/>
              <w:rPr>
                <w:b/>
                <w:bCs/>
                <w:szCs w:val="22"/>
                <w:lang w:val="it-IT"/>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7686DC" w14:textId="0AB65C27" w:rsidR="00DD0850" w:rsidRPr="003D3492" w:rsidRDefault="008B352E" w:rsidP="008B352E">
            <w:pPr>
              <w:suppressAutoHyphens/>
              <w:autoSpaceDN w:val="0"/>
              <w:ind w:left="198"/>
              <w:rPr>
                <w:szCs w:val="22"/>
              </w:rPr>
            </w:pPr>
            <w:r w:rsidRPr="003D3492">
              <w:rPr>
                <w:b/>
                <w:bCs/>
                <w:szCs w:val="22"/>
              </w:rPr>
              <w:t>A.2</w:t>
            </w:r>
            <w:r w:rsidRPr="003D3492">
              <w:rPr>
                <w:szCs w:val="22"/>
              </w:rPr>
              <w:t xml:space="preserve"> </w:t>
            </w:r>
            <w:r w:rsidR="00DD0850" w:rsidRPr="003D3492">
              <w:rPr>
                <w:szCs w:val="22"/>
              </w:rPr>
              <w:t>Sensibilisation de la population à se désolidariser des ADF et Groupes armés locaux</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05C3E" w14:textId="77777777" w:rsidR="00DD0850" w:rsidRPr="003D3492" w:rsidRDefault="00DD0850" w:rsidP="00300984">
            <w:pPr>
              <w:jc w:val="left"/>
              <w:rPr>
                <w:szCs w:val="22"/>
                <w:lang w:val="it-IT"/>
              </w:rPr>
            </w:pPr>
            <w:proofErr w:type="spellStart"/>
            <w:r w:rsidRPr="003D3492">
              <w:rPr>
                <w:szCs w:val="22"/>
                <w:lang w:val="it-IT"/>
              </w:rPr>
              <w:t>Walese</w:t>
            </w:r>
            <w:proofErr w:type="spellEnd"/>
            <w:r w:rsidRPr="003D3492">
              <w:rPr>
                <w:szCs w:val="22"/>
                <w:lang w:val="it-IT"/>
              </w:rPr>
              <w:t xml:space="preserve"> </w:t>
            </w:r>
            <w:proofErr w:type="spellStart"/>
            <w:r w:rsidRPr="003D3492">
              <w:rPr>
                <w:szCs w:val="22"/>
                <w:lang w:val="it-IT"/>
              </w:rPr>
              <w:t>Vokutu</w:t>
            </w:r>
            <w:proofErr w:type="spellEnd"/>
            <w:r w:rsidRPr="003D3492">
              <w:rPr>
                <w:szCs w:val="22"/>
                <w:lang w:val="it-IT"/>
              </w:rPr>
              <w:t xml:space="preserve">, Basili, Babila </w:t>
            </w:r>
            <w:proofErr w:type="spellStart"/>
            <w:r w:rsidRPr="003D3492">
              <w:rPr>
                <w:szCs w:val="22"/>
                <w:lang w:val="it-IT"/>
              </w:rPr>
              <w:t>Bakwanza</w:t>
            </w:r>
            <w:proofErr w:type="spellEnd"/>
          </w:p>
        </w:tc>
      </w:tr>
      <w:tr w:rsidR="00DD0850" w:rsidRPr="003D3492" w14:paraId="5A778EE1" w14:textId="77777777" w:rsidTr="00DD0850">
        <w:trPr>
          <w:trHeight w:val="214"/>
          <w:jc w:val="center"/>
        </w:trPr>
        <w:tc>
          <w:tcPr>
            <w:tcW w:w="311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51C8C3CE" w14:textId="77777777" w:rsidR="00DD0850" w:rsidRPr="003D3492" w:rsidRDefault="00DD0850" w:rsidP="00DD0850">
            <w:pPr>
              <w:numPr>
                <w:ilvl w:val="0"/>
                <w:numId w:val="43"/>
              </w:numPr>
              <w:suppressAutoHyphens/>
              <w:autoSpaceDN w:val="0"/>
              <w:ind w:left="198" w:hanging="198"/>
              <w:rPr>
                <w:b/>
                <w:bCs/>
                <w:szCs w:val="22"/>
                <w:lang w:val="it-IT"/>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C924D" w14:textId="0EB1CD4F" w:rsidR="00DD0850" w:rsidRPr="003D3492" w:rsidRDefault="008B352E" w:rsidP="008B352E">
            <w:pPr>
              <w:suppressAutoHyphens/>
              <w:autoSpaceDN w:val="0"/>
              <w:ind w:left="198"/>
              <w:rPr>
                <w:szCs w:val="22"/>
              </w:rPr>
            </w:pPr>
            <w:r w:rsidRPr="003D3492">
              <w:rPr>
                <w:b/>
                <w:bCs/>
                <w:szCs w:val="22"/>
              </w:rPr>
              <w:t>A.3</w:t>
            </w:r>
            <w:r w:rsidRPr="003D3492">
              <w:rPr>
                <w:szCs w:val="22"/>
              </w:rPr>
              <w:t xml:space="preserve"> </w:t>
            </w:r>
            <w:r w:rsidR="00DD0850" w:rsidRPr="003D3492">
              <w:rPr>
                <w:szCs w:val="22"/>
              </w:rPr>
              <w:t>Lutter contre la toxicomanie et sensibiliser la population</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54CFE" w14:textId="77777777" w:rsidR="00DD0850" w:rsidRPr="003D3492" w:rsidRDefault="00DD0850" w:rsidP="00300984">
            <w:pPr>
              <w:jc w:val="left"/>
              <w:rPr>
                <w:szCs w:val="22"/>
                <w:lang w:val="it-IT"/>
              </w:rPr>
            </w:pPr>
            <w:proofErr w:type="spellStart"/>
            <w:r w:rsidRPr="003D3492">
              <w:rPr>
                <w:szCs w:val="22"/>
                <w:lang w:val="it-IT"/>
              </w:rPr>
              <w:t>Walese</w:t>
            </w:r>
            <w:proofErr w:type="spellEnd"/>
            <w:r w:rsidRPr="003D3492">
              <w:rPr>
                <w:szCs w:val="22"/>
                <w:lang w:val="it-IT"/>
              </w:rPr>
              <w:t xml:space="preserve"> </w:t>
            </w:r>
            <w:proofErr w:type="spellStart"/>
            <w:r w:rsidRPr="003D3492">
              <w:rPr>
                <w:szCs w:val="22"/>
                <w:lang w:val="it-IT"/>
              </w:rPr>
              <w:t>Vonkutu</w:t>
            </w:r>
            <w:proofErr w:type="spellEnd"/>
            <w:r w:rsidRPr="003D3492">
              <w:rPr>
                <w:szCs w:val="22"/>
                <w:lang w:val="it-IT"/>
              </w:rPr>
              <w:t xml:space="preserve">, Basili, Babila </w:t>
            </w:r>
            <w:proofErr w:type="spellStart"/>
            <w:r w:rsidRPr="003D3492">
              <w:rPr>
                <w:szCs w:val="22"/>
                <w:lang w:val="it-IT"/>
              </w:rPr>
              <w:t>Bakwanza</w:t>
            </w:r>
            <w:proofErr w:type="spellEnd"/>
          </w:p>
        </w:tc>
      </w:tr>
      <w:tr w:rsidR="00DD0850" w:rsidRPr="003D3492" w14:paraId="2480E58C" w14:textId="77777777" w:rsidTr="00DD0850">
        <w:trPr>
          <w:trHeight w:val="624"/>
          <w:jc w:val="center"/>
        </w:trPr>
        <w:tc>
          <w:tcPr>
            <w:tcW w:w="311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37B12914" w14:textId="77777777" w:rsidR="00DD0850" w:rsidRPr="003D3492" w:rsidRDefault="00DD0850" w:rsidP="00DD0850">
            <w:pPr>
              <w:numPr>
                <w:ilvl w:val="0"/>
                <w:numId w:val="43"/>
              </w:numPr>
              <w:suppressAutoHyphens/>
              <w:autoSpaceDN w:val="0"/>
              <w:ind w:left="198" w:hanging="198"/>
              <w:rPr>
                <w:b/>
                <w:bCs/>
                <w:szCs w:val="22"/>
                <w:lang w:val="it-IT"/>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1A7DA" w14:textId="71149E7B" w:rsidR="00DD0850" w:rsidRPr="003D3492" w:rsidRDefault="008B352E" w:rsidP="008B352E">
            <w:pPr>
              <w:suppressAutoHyphens/>
              <w:autoSpaceDN w:val="0"/>
              <w:ind w:left="198"/>
              <w:rPr>
                <w:szCs w:val="22"/>
              </w:rPr>
            </w:pPr>
            <w:r w:rsidRPr="003D3492">
              <w:rPr>
                <w:b/>
                <w:bCs/>
                <w:szCs w:val="22"/>
              </w:rPr>
              <w:t>A.4</w:t>
            </w:r>
            <w:r w:rsidRPr="003D3492">
              <w:rPr>
                <w:szCs w:val="22"/>
              </w:rPr>
              <w:t xml:space="preserve"> </w:t>
            </w:r>
            <w:r w:rsidR="00DD0850" w:rsidRPr="003D3492">
              <w:rPr>
                <w:szCs w:val="22"/>
              </w:rPr>
              <w:t>Identification et démantèlement des maisons de tolérance, QG, fumoir</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129E3" w14:textId="77777777" w:rsidR="00DD0850" w:rsidRPr="003D3492" w:rsidRDefault="00DD0850" w:rsidP="00300984">
            <w:pPr>
              <w:jc w:val="left"/>
              <w:rPr>
                <w:szCs w:val="22"/>
              </w:rPr>
            </w:pPr>
            <w:r w:rsidRPr="003D3492">
              <w:rPr>
                <w:szCs w:val="22"/>
              </w:rPr>
              <w:t xml:space="preserve">Basili, </w:t>
            </w:r>
            <w:proofErr w:type="spellStart"/>
            <w:r w:rsidRPr="003D3492">
              <w:rPr>
                <w:szCs w:val="22"/>
              </w:rPr>
              <w:t>Mambasa</w:t>
            </w:r>
            <w:proofErr w:type="spellEnd"/>
            <w:r w:rsidRPr="003D3492">
              <w:rPr>
                <w:szCs w:val="22"/>
              </w:rPr>
              <w:t xml:space="preserve">, Babila Bakwanza, </w:t>
            </w:r>
          </w:p>
        </w:tc>
      </w:tr>
      <w:tr w:rsidR="00DD0850" w:rsidRPr="003D3492" w14:paraId="71EE5ABF" w14:textId="77777777" w:rsidTr="00DD0850">
        <w:trPr>
          <w:trHeight w:val="404"/>
          <w:jc w:val="center"/>
        </w:trPr>
        <w:tc>
          <w:tcPr>
            <w:tcW w:w="311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7FF2FDE7" w14:textId="77777777" w:rsidR="00DD0850" w:rsidRPr="003D3492" w:rsidRDefault="00DD0850" w:rsidP="00DD0850">
            <w:pPr>
              <w:numPr>
                <w:ilvl w:val="0"/>
                <w:numId w:val="43"/>
              </w:numPr>
              <w:suppressAutoHyphens/>
              <w:autoSpaceDN w:val="0"/>
              <w:ind w:left="198" w:hanging="198"/>
              <w:rPr>
                <w:b/>
                <w:bCs/>
                <w:szCs w:val="22"/>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38327" w14:textId="283FB781" w:rsidR="00DD0850" w:rsidRPr="003D3492" w:rsidRDefault="008B352E" w:rsidP="008B352E">
            <w:pPr>
              <w:suppressAutoHyphens/>
              <w:autoSpaceDN w:val="0"/>
              <w:ind w:left="198"/>
              <w:rPr>
                <w:szCs w:val="22"/>
              </w:rPr>
            </w:pPr>
            <w:r w:rsidRPr="003D3492">
              <w:rPr>
                <w:b/>
                <w:bCs/>
                <w:szCs w:val="22"/>
              </w:rPr>
              <w:t>A.5</w:t>
            </w:r>
            <w:r w:rsidRPr="003D3492">
              <w:rPr>
                <w:szCs w:val="22"/>
              </w:rPr>
              <w:t xml:space="preserve"> </w:t>
            </w:r>
            <w:r w:rsidR="00DD0850" w:rsidRPr="003D3492">
              <w:rPr>
                <w:szCs w:val="22"/>
              </w:rPr>
              <w:t>Lutter contre les vols à main armée</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B28F0" w14:textId="77777777" w:rsidR="00DD0850" w:rsidRPr="003D3492" w:rsidRDefault="00DD0850" w:rsidP="00300984">
            <w:pPr>
              <w:jc w:val="left"/>
              <w:rPr>
                <w:szCs w:val="22"/>
              </w:rPr>
            </w:pPr>
            <w:proofErr w:type="spellStart"/>
            <w:r w:rsidRPr="003D3492">
              <w:rPr>
                <w:szCs w:val="22"/>
              </w:rPr>
              <w:t>Mambasa</w:t>
            </w:r>
            <w:proofErr w:type="spellEnd"/>
          </w:p>
        </w:tc>
      </w:tr>
      <w:tr w:rsidR="00DD0850" w:rsidRPr="003D3492" w14:paraId="5CD691CA" w14:textId="77777777" w:rsidTr="00DD0850">
        <w:trPr>
          <w:trHeight w:val="276"/>
          <w:jc w:val="center"/>
        </w:trPr>
        <w:tc>
          <w:tcPr>
            <w:tcW w:w="311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601C503D" w14:textId="77777777" w:rsidR="00DD0850" w:rsidRPr="003D3492" w:rsidRDefault="00DD0850" w:rsidP="00DD0850">
            <w:pPr>
              <w:numPr>
                <w:ilvl w:val="0"/>
                <w:numId w:val="43"/>
              </w:numPr>
              <w:suppressAutoHyphens/>
              <w:autoSpaceDN w:val="0"/>
              <w:ind w:left="198" w:hanging="198"/>
              <w:rPr>
                <w:b/>
                <w:bCs/>
                <w:szCs w:val="22"/>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3F21EE" w14:textId="25247647" w:rsidR="00DD0850" w:rsidRPr="003D3492" w:rsidRDefault="00BC5A2A" w:rsidP="00BC5A2A">
            <w:pPr>
              <w:suppressAutoHyphens/>
              <w:autoSpaceDN w:val="0"/>
              <w:ind w:left="198"/>
              <w:rPr>
                <w:szCs w:val="22"/>
              </w:rPr>
            </w:pPr>
            <w:r w:rsidRPr="003D3492">
              <w:rPr>
                <w:b/>
                <w:bCs/>
                <w:szCs w:val="22"/>
              </w:rPr>
              <w:t>A.6</w:t>
            </w:r>
            <w:r w:rsidRPr="003D3492">
              <w:rPr>
                <w:szCs w:val="22"/>
              </w:rPr>
              <w:t xml:space="preserve"> </w:t>
            </w:r>
            <w:r w:rsidR="00DD0850" w:rsidRPr="003D3492">
              <w:rPr>
                <w:szCs w:val="22"/>
              </w:rPr>
              <w:t>Vulgarisation des lois relatives à l’interdiction des maisons de tolérance, fumoirs, QG et vente des boissons fortement alcoolisées</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58545" w14:textId="77777777" w:rsidR="00DD0850" w:rsidRPr="003D3492" w:rsidRDefault="00DD0850" w:rsidP="00300984">
            <w:pPr>
              <w:jc w:val="left"/>
              <w:rPr>
                <w:szCs w:val="22"/>
                <w:lang w:val="it-IT"/>
              </w:rPr>
            </w:pPr>
            <w:proofErr w:type="spellStart"/>
            <w:r w:rsidRPr="003D3492">
              <w:rPr>
                <w:szCs w:val="22"/>
                <w:lang w:val="it-IT"/>
              </w:rPr>
              <w:t>Walese</w:t>
            </w:r>
            <w:proofErr w:type="spellEnd"/>
            <w:r w:rsidRPr="003D3492">
              <w:rPr>
                <w:szCs w:val="22"/>
                <w:lang w:val="it-IT"/>
              </w:rPr>
              <w:t xml:space="preserve"> </w:t>
            </w:r>
            <w:proofErr w:type="spellStart"/>
            <w:r w:rsidRPr="003D3492">
              <w:rPr>
                <w:szCs w:val="22"/>
                <w:lang w:val="it-IT"/>
              </w:rPr>
              <w:t>vonkutu</w:t>
            </w:r>
            <w:proofErr w:type="spellEnd"/>
            <w:r w:rsidRPr="003D3492">
              <w:rPr>
                <w:szCs w:val="22"/>
                <w:lang w:val="it-IT"/>
              </w:rPr>
              <w:t xml:space="preserve">, Basili, </w:t>
            </w:r>
            <w:proofErr w:type="spellStart"/>
            <w:r w:rsidRPr="003D3492">
              <w:rPr>
                <w:szCs w:val="22"/>
                <w:lang w:val="it-IT"/>
              </w:rPr>
              <w:t>Mambasa</w:t>
            </w:r>
            <w:proofErr w:type="spellEnd"/>
            <w:r w:rsidRPr="003D3492">
              <w:rPr>
                <w:szCs w:val="22"/>
                <w:lang w:val="it-IT"/>
              </w:rPr>
              <w:t xml:space="preserve">, Babila </w:t>
            </w:r>
            <w:proofErr w:type="spellStart"/>
            <w:r w:rsidRPr="003D3492">
              <w:rPr>
                <w:szCs w:val="22"/>
                <w:lang w:val="it-IT"/>
              </w:rPr>
              <w:t>Bakwanza</w:t>
            </w:r>
            <w:proofErr w:type="spellEnd"/>
          </w:p>
        </w:tc>
      </w:tr>
      <w:tr w:rsidR="00DD0850" w:rsidRPr="003D3492" w14:paraId="27EB0F55" w14:textId="77777777" w:rsidTr="00DD0850">
        <w:trPr>
          <w:trHeight w:val="506"/>
          <w:jc w:val="center"/>
        </w:trPr>
        <w:tc>
          <w:tcPr>
            <w:tcW w:w="3114"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2EA3D78A" w14:textId="77777777" w:rsidR="00DD0850" w:rsidRPr="003D3492" w:rsidRDefault="00DD0850" w:rsidP="00DD0850">
            <w:pPr>
              <w:numPr>
                <w:ilvl w:val="0"/>
                <w:numId w:val="43"/>
              </w:numPr>
              <w:suppressAutoHyphens/>
              <w:autoSpaceDN w:val="0"/>
              <w:ind w:left="198" w:hanging="198"/>
              <w:rPr>
                <w:b/>
                <w:bCs/>
                <w:szCs w:val="22"/>
                <w:lang w:val="it-IT"/>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084D9" w14:textId="6CB7BB3E" w:rsidR="00DD0850" w:rsidRPr="003D3492" w:rsidRDefault="00BC5A2A" w:rsidP="00BC5A2A">
            <w:pPr>
              <w:suppressAutoHyphens/>
              <w:autoSpaceDN w:val="0"/>
              <w:ind w:left="198"/>
              <w:rPr>
                <w:szCs w:val="22"/>
              </w:rPr>
            </w:pPr>
            <w:r w:rsidRPr="003D3492">
              <w:rPr>
                <w:b/>
                <w:bCs/>
                <w:szCs w:val="22"/>
              </w:rPr>
              <w:t>A.7</w:t>
            </w:r>
            <w:r w:rsidRPr="003D3492">
              <w:rPr>
                <w:szCs w:val="22"/>
              </w:rPr>
              <w:t xml:space="preserve"> </w:t>
            </w:r>
            <w:r w:rsidR="00DD0850" w:rsidRPr="003D3492">
              <w:rPr>
                <w:szCs w:val="22"/>
              </w:rPr>
              <w:t>Formation des groupes de pression sur le respect des Droits de l’homme et sur la lutte pacifique</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5701E" w14:textId="77777777" w:rsidR="00DD0850" w:rsidRPr="003D3492" w:rsidRDefault="00DD0850" w:rsidP="00300984">
            <w:pPr>
              <w:jc w:val="left"/>
              <w:rPr>
                <w:szCs w:val="22"/>
              </w:rPr>
            </w:pPr>
          </w:p>
        </w:tc>
      </w:tr>
      <w:tr w:rsidR="00DD0850" w:rsidRPr="003D3492" w14:paraId="3D276457" w14:textId="77777777" w:rsidTr="00DD0850">
        <w:trPr>
          <w:trHeight w:val="508"/>
          <w:jc w:val="center"/>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tcPr>
          <w:p w14:paraId="7FB800F3" w14:textId="77777777" w:rsidR="00DD0850" w:rsidRPr="003D3492" w:rsidRDefault="00DD0850" w:rsidP="00DD0850">
            <w:pPr>
              <w:pStyle w:val="Paragraphedeliste"/>
              <w:numPr>
                <w:ilvl w:val="0"/>
                <w:numId w:val="42"/>
              </w:numPr>
              <w:suppressAutoHyphens/>
              <w:autoSpaceDN w:val="0"/>
              <w:ind w:left="458" w:hanging="141"/>
              <w:contextualSpacing/>
              <w:rPr>
                <w:b/>
                <w:bCs/>
                <w:szCs w:val="22"/>
              </w:rPr>
            </w:pPr>
            <w:r w:rsidRPr="003D3492">
              <w:rPr>
                <w:b/>
                <w:bCs/>
                <w:szCs w:val="22"/>
              </w:rPr>
              <w:t>Rapprochement police-population ;</w:t>
            </w:r>
          </w:p>
        </w:tc>
        <w:tc>
          <w:tcPr>
            <w:tcW w:w="4252" w:type="dxa"/>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tcPr>
          <w:p w14:paraId="510958A5" w14:textId="646478D4" w:rsidR="00DD0850" w:rsidRPr="003D3492" w:rsidRDefault="00BC5A2A" w:rsidP="00BC5A2A">
            <w:pPr>
              <w:suppressAutoHyphens/>
              <w:autoSpaceDN w:val="0"/>
              <w:ind w:left="198"/>
              <w:rPr>
                <w:szCs w:val="22"/>
              </w:rPr>
            </w:pPr>
            <w:r w:rsidRPr="003D3492">
              <w:rPr>
                <w:b/>
                <w:bCs/>
                <w:szCs w:val="22"/>
              </w:rPr>
              <w:t>A.1</w:t>
            </w:r>
            <w:r w:rsidRPr="003D3492">
              <w:rPr>
                <w:szCs w:val="22"/>
              </w:rPr>
              <w:t xml:space="preserve"> </w:t>
            </w:r>
            <w:r w:rsidR="00DD0850" w:rsidRPr="003D3492">
              <w:rPr>
                <w:szCs w:val="22"/>
              </w:rPr>
              <w:t>Lutte contre les tracasseries policières, militaires et administratives</w:t>
            </w:r>
          </w:p>
        </w:tc>
        <w:tc>
          <w:tcPr>
            <w:tcW w:w="3119" w:type="dxa"/>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tcPr>
          <w:p w14:paraId="6E9AA135" w14:textId="77777777" w:rsidR="00DD0850" w:rsidRPr="003D3492" w:rsidRDefault="00DD0850" w:rsidP="00300984">
            <w:pPr>
              <w:jc w:val="left"/>
              <w:rPr>
                <w:szCs w:val="22"/>
              </w:rPr>
            </w:pPr>
            <w:r w:rsidRPr="003D3492">
              <w:rPr>
                <w:szCs w:val="22"/>
              </w:rPr>
              <w:t xml:space="preserve">Walese Vonkutu, </w:t>
            </w:r>
            <w:proofErr w:type="spellStart"/>
            <w:r w:rsidRPr="003D3492">
              <w:rPr>
                <w:szCs w:val="22"/>
              </w:rPr>
              <w:t>Mambasa</w:t>
            </w:r>
            <w:proofErr w:type="spellEnd"/>
            <w:r w:rsidRPr="003D3492">
              <w:rPr>
                <w:szCs w:val="22"/>
              </w:rPr>
              <w:t xml:space="preserve"> </w:t>
            </w:r>
          </w:p>
        </w:tc>
      </w:tr>
      <w:tr w:rsidR="00DD0850" w:rsidRPr="003D3492" w14:paraId="6D44FC67" w14:textId="77777777" w:rsidTr="00DD0850">
        <w:trPr>
          <w:trHeight w:val="552"/>
          <w:jc w:val="center"/>
        </w:trPr>
        <w:tc>
          <w:tcPr>
            <w:tcW w:w="3114" w:type="dxa"/>
            <w:vMerge/>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tcPr>
          <w:p w14:paraId="2B4141A3" w14:textId="77777777" w:rsidR="00DD0850" w:rsidRPr="003D3492" w:rsidRDefault="00DD0850" w:rsidP="00DD0850">
            <w:pPr>
              <w:numPr>
                <w:ilvl w:val="0"/>
                <w:numId w:val="43"/>
              </w:numPr>
              <w:suppressAutoHyphens/>
              <w:autoSpaceDN w:val="0"/>
              <w:ind w:left="198" w:hanging="198"/>
              <w:rPr>
                <w:b/>
                <w:bCs/>
                <w:szCs w:val="22"/>
              </w:rPr>
            </w:pPr>
          </w:p>
        </w:tc>
        <w:tc>
          <w:tcPr>
            <w:tcW w:w="4252" w:type="dxa"/>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tcPr>
          <w:p w14:paraId="017FD080" w14:textId="307C237C" w:rsidR="00DD0850" w:rsidRPr="003D3492" w:rsidRDefault="00BC5A2A" w:rsidP="00BC5A2A">
            <w:pPr>
              <w:suppressAutoHyphens/>
              <w:autoSpaceDN w:val="0"/>
              <w:ind w:left="198"/>
              <w:rPr>
                <w:szCs w:val="22"/>
              </w:rPr>
            </w:pPr>
            <w:r w:rsidRPr="003D3492">
              <w:rPr>
                <w:b/>
                <w:bCs/>
                <w:szCs w:val="22"/>
              </w:rPr>
              <w:t>A.2</w:t>
            </w:r>
            <w:r w:rsidRPr="003D3492">
              <w:rPr>
                <w:szCs w:val="22"/>
              </w:rPr>
              <w:t xml:space="preserve"> </w:t>
            </w:r>
            <w:r w:rsidR="00DD0850" w:rsidRPr="003D3492">
              <w:rPr>
                <w:szCs w:val="22"/>
              </w:rPr>
              <w:t xml:space="preserve">Renforcer le mariage </w:t>
            </w:r>
            <w:proofErr w:type="spellStart"/>
            <w:r w:rsidR="00DD0850" w:rsidRPr="003D3492">
              <w:rPr>
                <w:szCs w:val="22"/>
              </w:rPr>
              <w:t>civilo</w:t>
            </w:r>
            <w:proofErr w:type="spellEnd"/>
            <w:r w:rsidR="00DD0850" w:rsidRPr="003D3492">
              <w:rPr>
                <w:szCs w:val="22"/>
              </w:rPr>
              <w:t>-militaire-policier et autorités locales</w:t>
            </w:r>
          </w:p>
        </w:tc>
        <w:tc>
          <w:tcPr>
            <w:tcW w:w="3119" w:type="dxa"/>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tcPr>
          <w:p w14:paraId="1F6E8084" w14:textId="77777777" w:rsidR="00DD0850" w:rsidRPr="003D3492" w:rsidRDefault="00DD0850" w:rsidP="00300984">
            <w:pPr>
              <w:jc w:val="left"/>
              <w:rPr>
                <w:szCs w:val="22"/>
              </w:rPr>
            </w:pPr>
            <w:r w:rsidRPr="003D3492">
              <w:rPr>
                <w:szCs w:val="22"/>
              </w:rPr>
              <w:t xml:space="preserve">Walese Vonkutu, </w:t>
            </w:r>
            <w:proofErr w:type="spellStart"/>
            <w:r w:rsidRPr="003D3492">
              <w:rPr>
                <w:szCs w:val="22"/>
              </w:rPr>
              <w:t>Mambasa</w:t>
            </w:r>
            <w:proofErr w:type="spellEnd"/>
          </w:p>
        </w:tc>
      </w:tr>
      <w:tr w:rsidR="00DD0850" w:rsidRPr="003D3492" w14:paraId="41657B43" w14:textId="77777777" w:rsidTr="00DD0850">
        <w:trPr>
          <w:trHeight w:val="548"/>
          <w:jc w:val="center"/>
        </w:trPr>
        <w:tc>
          <w:tcPr>
            <w:tcW w:w="3114" w:type="dxa"/>
            <w:vMerge/>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tcPr>
          <w:p w14:paraId="0A93E675" w14:textId="77777777" w:rsidR="00DD0850" w:rsidRPr="003D3492" w:rsidRDefault="00DD0850" w:rsidP="00DD0850">
            <w:pPr>
              <w:numPr>
                <w:ilvl w:val="0"/>
                <w:numId w:val="43"/>
              </w:numPr>
              <w:suppressAutoHyphens/>
              <w:autoSpaceDN w:val="0"/>
              <w:ind w:left="198" w:hanging="198"/>
              <w:rPr>
                <w:b/>
                <w:bCs/>
                <w:szCs w:val="22"/>
              </w:rPr>
            </w:pPr>
          </w:p>
        </w:tc>
        <w:tc>
          <w:tcPr>
            <w:tcW w:w="4252" w:type="dxa"/>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tcPr>
          <w:p w14:paraId="66FCC914" w14:textId="497EE138" w:rsidR="00DD0850" w:rsidRPr="003D3492" w:rsidRDefault="00BC5A2A" w:rsidP="00BC5A2A">
            <w:pPr>
              <w:suppressAutoHyphens/>
              <w:autoSpaceDN w:val="0"/>
              <w:ind w:left="198"/>
              <w:rPr>
                <w:szCs w:val="22"/>
              </w:rPr>
            </w:pPr>
            <w:r w:rsidRPr="003D3492">
              <w:rPr>
                <w:b/>
                <w:bCs/>
                <w:szCs w:val="22"/>
              </w:rPr>
              <w:t>A.3</w:t>
            </w:r>
            <w:r w:rsidRPr="003D3492">
              <w:rPr>
                <w:szCs w:val="22"/>
              </w:rPr>
              <w:t xml:space="preserve"> </w:t>
            </w:r>
            <w:r w:rsidR="00DD0850" w:rsidRPr="003D3492">
              <w:rPr>
                <w:szCs w:val="22"/>
              </w:rPr>
              <w:t>Sensibilisation des jeunes et groupes de pression à avoir confiance en la justice et aux acteurs judiciaires</w:t>
            </w:r>
          </w:p>
        </w:tc>
        <w:tc>
          <w:tcPr>
            <w:tcW w:w="3119" w:type="dxa"/>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tcPr>
          <w:p w14:paraId="0ABAF569" w14:textId="77777777" w:rsidR="00DD0850" w:rsidRPr="003D3492" w:rsidRDefault="00DD0850" w:rsidP="00300984">
            <w:pPr>
              <w:jc w:val="left"/>
              <w:rPr>
                <w:szCs w:val="22"/>
              </w:rPr>
            </w:pPr>
          </w:p>
        </w:tc>
      </w:tr>
      <w:tr w:rsidR="00DD0850" w:rsidRPr="003D3492" w14:paraId="4D0F8FC6" w14:textId="77777777" w:rsidTr="00DD0850">
        <w:trPr>
          <w:trHeight w:val="675"/>
          <w:jc w:val="center"/>
        </w:trPr>
        <w:tc>
          <w:tcPr>
            <w:tcW w:w="3114" w:type="dxa"/>
            <w:vMerge/>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tcPr>
          <w:p w14:paraId="6D368311" w14:textId="77777777" w:rsidR="00DD0850" w:rsidRPr="003D3492" w:rsidRDefault="00DD0850" w:rsidP="00DD0850">
            <w:pPr>
              <w:numPr>
                <w:ilvl w:val="0"/>
                <w:numId w:val="43"/>
              </w:numPr>
              <w:suppressAutoHyphens/>
              <w:autoSpaceDN w:val="0"/>
              <w:ind w:left="198" w:hanging="198"/>
              <w:rPr>
                <w:b/>
                <w:bCs/>
                <w:szCs w:val="22"/>
              </w:rPr>
            </w:pPr>
          </w:p>
        </w:tc>
        <w:tc>
          <w:tcPr>
            <w:tcW w:w="4252" w:type="dxa"/>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tcPr>
          <w:p w14:paraId="5F4F1930" w14:textId="7A5709B1" w:rsidR="00DD0850" w:rsidRPr="003D3492" w:rsidRDefault="00BC5A2A" w:rsidP="00BC5A2A">
            <w:pPr>
              <w:suppressAutoHyphens/>
              <w:autoSpaceDN w:val="0"/>
              <w:ind w:left="198"/>
              <w:rPr>
                <w:szCs w:val="22"/>
              </w:rPr>
            </w:pPr>
            <w:r w:rsidRPr="003D3492">
              <w:rPr>
                <w:b/>
                <w:bCs/>
                <w:szCs w:val="22"/>
              </w:rPr>
              <w:t>A.4</w:t>
            </w:r>
            <w:r w:rsidRPr="003D3492">
              <w:rPr>
                <w:szCs w:val="22"/>
              </w:rPr>
              <w:t xml:space="preserve"> </w:t>
            </w:r>
            <w:r w:rsidR="00DD0850" w:rsidRPr="003D3492">
              <w:rPr>
                <w:szCs w:val="22"/>
              </w:rPr>
              <w:t>Sensibilisation et affichage des frais de justices et autres dans les offices et juridictions et sur les règles d’or du commissariat.</w:t>
            </w:r>
          </w:p>
        </w:tc>
        <w:tc>
          <w:tcPr>
            <w:tcW w:w="3119" w:type="dxa"/>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tcPr>
          <w:p w14:paraId="78862392" w14:textId="77777777" w:rsidR="00DD0850" w:rsidRPr="003D3492" w:rsidRDefault="00DD0850" w:rsidP="00300984">
            <w:pPr>
              <w:jc w:val="left"/>
              <w:rPr>
                <w:szCs w:val="22"/>
              </w:rPr>
            </w:pPr>
            <w:proofErr w:type="spellStart"/>
            <w:r w:rsidRPr="003D3492">
              <w:rPr>
                <w:szCs w:val="22"/>
              </w:rPr>
              <w:t>Mambasa</w:t>
            </w:r>
            <w:proofErr w:type="spellEnd"/>
            <w:r w:rsidRPr="003D3492">
              <w:rPr>
                <w:szCs w:val="22"/>
              </w:rPr>
              <w:t>,</w:t>
            </w:r>
          </w:p>
        </w:tc>
      </w:tr>
      <w:tr w:rsidR="00DD0850" w:rsidRPr="003D3492" w14:paraId="60AA1B19" w14:textId="77777777" w:rsidTr="00DD0850">
        <w:trPr>
          <w:trHeight w:val="534"/>
          <w:jc w:val="center"/>
        </w:trPr>
        <w:tc>
          <w:tcPr>
            <w:tcW w:w="3114" w:type="dxa"/>
            <w:vMerge/>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tcPr>
          <w:p w14:paraId="690B82F5" w14:textId="77777777" w:rsidR="00DD0850" w:rsidRPr="003D3492" w:rsidRDefault="00DD0850" w:rsidP="00DD0850">
            <w:pPr>
              <w:numPr>
                <w:ilvl w:val="0"/>
                <w:numId w:val="43"/>
              </w:numPr>
              <w:suppressAutoHyphens/>
              <w:autoSpaceDN w:val="0"/>
              <w:ind w:left="198" w:hanging="198"/>
              <w:rPr>
                <w:b/>
                <w:bCs/>
                <w:szCs w:val="22"/>
              </w:rPr>
            </w:pPr>
          </w:p>
        </w:tc>
        <w:tc>
          <w:tcPr>
            <w:tcW w:w="4252" w:type="dxa"/>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tcPr>
          <w:p w14:paraId="79ABDDA6" w14:textId="7804E89A" w:rsidR="00DD0850" w:rsidRPr="003D3492" w:rsidRDefault="00BC5A2A" w:rsidP="00BC5A2A">
            <w:pPr>
              <w:suppressAutoHyphens/>
              <w:autoSpaceDN w:val="0"/>
              <w:ind w:left="198"/>
              <w:rPr>
                <w:szCs w:val="22"/>
              </w:rPr>
            </w:pPr>
            <w:r w:rsidRPr="003D3492">
              <w:rPr>
                <w:b/>
                <w:bCs/>
                <w:szCs w:val="22"/>
              </w:rPr>
              <w:t>A.5</w:t>
            </w:r>
            <w:r w:rsidRPr="003D3492">
              <w:rPr>
                <w:szCs w:val="22"/>
              </w:rPr>
              <w:t xml:space="preserve"> </w:t>
            </w:r>
            <w:r w:rsidR="00DD0850" w:rsidRPr="003D3492">
              <w:rPr>
                <w:szCs w:val="22"/>
              </w:rPr>
              <w:t>Vulgarisation des textes réglementaires en matières de paiement des taxes et impôts dus à la commune.</w:t>
            </w:r>
          </w:p>
        </w:tc>
        <w:tc>
          <w:tcPr>
            <w:tcW w:w="3119" w:type="dxa"/>
            <w:tcBorders>
              <w:top w:val="single" w:sz="4" w:space="0" w:color="000000"/>
              <w:left w:val="single" w:sz="4" w:space="0" w:color="000000"/>
              <w:bottom w:val="single" w:sz="4" w:space="0" w:color="000000"/>
              <w:right w:val="single" w:sz="4" w:space="0" w:color="000000"/>
            </w:tcBorders>
            <w:shd w:val="clear" w:color="auto" w:fill="DAE9F7"/>
            <w:tcMar>
              <w:top w:w="0" w:type="dxa"/>
              <w:left w:w="108" w:type="dxa"/>
              <w:bottom w:w="0" w:type="dxa"/>
              <w:right w:w="108" w:type="dxa"/>
            </w:tcMar>
          </w:tcPr>
          <w:p w14:paraId="516311AE" w14:textId="77777777" w:rsidR="00DD0850" w:rsidRPr="003D3492" w:rsidRDefault="00DD0850" w:rsidP="00300984">
            <w:pPr>
              <w:jc w:val="left"/>
              <w:rPr>
                <w:szCs w:val="22"/>
              </w:rPr>
            </w:pPr>
            <w:proofErr w:type="spellStart"/>
            <w:r w:rsidRPr="003D3492">
              <w:rPr>
                <w:szCs w:val="22"/>
              </w:rPr>
              <w:t>Mambasa</w:t>
            </w:r>
            <w:proofErr w:type="spellEnd"/>
            <w:r w:rsidRPr="003D3492">
              <w:rPr>
                <w:szCs w:val="22"/>
              </w:rPr>
              <w:t>,</w:t>
            </w:r>
          </w:p>
        </w:tc>
      </w:tr>
      <w:tr w:rsidR="00DD0850" w:rsidRPr="003D3492" w14:paraId="589D7559" w14:textId="77777777" w:rsidTr="00DD0850">
        <w:trPr>
          <w:trHeight w:val="389"/>
          <w:jc w:val="center"/>
        </w:trPr>
        <w:tc>
          <w:tcPr>
            <w:tcW w:w="311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E7495" w14:textId="77777777" w:rsidR="00DD0850" w:rsidRPr="003D3492" w:rsidRDefault="00DD0850" w:rsidP="00DD0850">
            <w:pPr>
              <w:pStyle w:val="Paragraphedeliste"/>
              <w:numPr>
                <w:ilvl w:val="0"/>
                <w:numId w:val="42"/>
              </w:numPr>
              <w:suppressAutoHyphens/>
              <w:autoSpaceDN w:val="0"/>
              <w:ind w:left="458" w:hanging="141"/>
              <w:contextualSpacing/>
              <w:rPr>
                <w:b/>
                <w:bCs/>
                <w:szCs w:val="22"/>
              </w:rPr>
            </w:pPr>
            <w:r w:rsidRPr="003D3492">
              <w:rPr>
                <w:b/>
                <w:bCs/>
                <w:szCs w:val="22"/>
              </w:rPr>
              <w:t>Protection de la jeunesse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B648E" w14:textId="4EF493FF" w:rsidR="00DD0850" w:rsidRPr="003D3492" w:rsidRDefault="00EC5505" w:rsidP="00EC5505">
            <w:pPr>
              <w:suppressAutoHyphens/>
              <w:autoSpaceDN w:val="0"/>
              <w:ind w:left="198"/>
              <w:rPr>
                <w:szCs w:val="22"/>
              </w:rPr>
            </w:pPr>
            <w:r w:rsidRPr="003D3492">
              <w:rPr>
                <w:b/>
                <w:bCs/>
                <w:szCs w:val="22"/>
              </w:rPr>
              <w:t>A.1</w:t>
            </w:r>
            <w:r w:rsidRPr="003D3492">
              <w:rPr>
                <w:szCs w:val="22"/>
              </w:rPr>
              <w:t xml:space="preserve"> </w:t>
            </w:r>
            <w:r w:rsidR="00DD0850" w:rsidRPr="003D3492">
              <w:rPr>
                <w:szCs w:val="22"/>
              </w:rPr>
              <w:t>Création des centres d’alphabétisation des jeunes.</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D48C4" w14:textId="77777777" w:rsidR="00DD0850" w:rsidRPr="003D3492" w:rsidRDefault="00DD0850" w:rsidP="00300984">
            <w:pPr>
              <w:jc w:val="left"/>
              <w:rPr>
                <w:szCs w:val="22"/>
              </w:rPr>
            </w:pPr>
          </w:p>
        </w:tc>
      </w:tr>
      <w:tr w:rsidR="00DD0850" w:rsidRPr="003D3492" w14:paraId="7DFFF2BF" w14:textId="77777777" w:rsidTr="00DD0850">
        <w:trPr>
          <w:trHeight w:val="389"/>
          <w:jc w:val="center"/>
        </w:trPr>
        <w:tc>
          <w:tcPr>
            <w:tcW w:w="311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BB19F" w14:textId="77777777" w:rsidR="00DD0850" w:rsidRPr="003D3492" w:rsidRDefault="00DD0850" w:rsidP="00DD0850">
            <w:pPr>
              <w:pStyle w:val="Paragraphedeliste"/>
              <w:numPr>
                <w:ilvl w:val="0"/>
                <w:numId w:val="42"/>
              </w:numPr>
              <w:suppressAutoHyphens/>
              <w:autoSpaceDN w:val="0"/>
              <w:ind w:left="458" w:hanging="141"/>
              <w:contextualSpacing/>
              <w:rPr>
                <w:b/>
                <w:bCs/>
                <w:szCs w:val="22"/>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9F5E1" w14:textId="5B4B5972" w:rsidR="00DD0850" w:rsidRPr="003D3492" w:rsidRDefault="00EC5505" w:rsidP="00EC5505">
            <w:pPr>
              <w:suppressAutoHyphens/>
              <w:autoSpaceDN w:val="0"/>
              <w:ind w:left="198"/>
              <w:rPr>
                <w:szCs w:val="22"/>
              </w:rPr>
            </w:pPr>
            <w:r w:rsidRPr="003D3492">
              <w:rPr>
                <w:b/>
                <w:bCs/>
                <w:szCs w:val="22"/>
              </w:rPr>
              <w:t>A.2</w:t>
            </w:r>
            <w:r w:rsidRPr="003D3492">
              <w:rPr>
                <w:szCs w:val="22"/>
              </w:rPr>
              <w:t xml:space="preserve"> </w:t>
            </w:r>
            <w:r w:rsidR="00DD0850" w:rsidRPr="003D3492">
              <w:rPr>
                <w:szCs w:val="22"/>
              </w:rPr>
              <w:t>Renforcement de l’éducation civique</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A9FC5" w14:textId="77777777" w:rsidR="00DD0850" w:rsidRPr="003D3492" w:rsidRDefault="00DD0850" w:rsidP="00300984">
            <w:pPr>
              <w:jc w:val="left"/>
              <w:rPr>
                <w:szCs w:val="22"/>
              </w:rPr>
            </w:pPr>
          </w:p>
        </w:tc>
      </w:tr>
      <w:tr w:rsidR="00DD0850" w:rsidRPr="003D3492" w14:paraId="02689540" w14:textId="77777777" w:rsidTr="00DD0850">
        <w:trPr>
          <w:trHeight w:val="454"/>
          <w:jc w:val="center"/>
        </w:trPr>
        <w:tc>
          <w:tcPr>
            <w:tcW w:w="311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093B5" w14:textId="77777777" w:rsidR="00DD0850" w:rsidRPr="003D3492" w:rsidRDefault="00DD0850" w:rsidP="00DD0850">
            <w:pPr>
              <w:numPr>
                <w:ilvl w:val="0"/>
                <w:numId w:val="43"/>
              </w:numPr>
              <w:suppressAutoHyphens/>
              <w:autoSpaceDN w:val="0"/>
              <w:ind w:left="198" w:hanging="198"/>
              <w:rPr>
                <w:b/>
                <w:bCs/>
                <w:szCs w:val="22"/>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F5D26" w14:textId="5ED3EF06" w:rsidR="00DD0850" w:rsidRPr="003D3492" w:rsidRDefault="00EC5505" w:rsidP="00EC5505">
            <w:pPr>
              <w:suppressAutoHyphens/>
              <w:autoSpaceDN w:val="0"/>
              <w:ind w:left="198"/>
              <w:rPr>
                <w:szCs w:val="22"/>
              </w:rPr>
            </w:pPr>
            <w:r w:rsidRPr="003D3492">
              <w:rPr>
                <w:b/>
                <w:bCs/>
                <w:szCs w:val="22"/>
              </w:rPr>
              <w:t>A.3</w:t>
            </w:r>
            <w:r w:rsidRPr="003D3492">
              <w:rPr>
                <w:szCs w:val="22"/>
              </w:rPr>
              <w:t xml:space="preserve"> </w:t>
            </w:r>
            <w:r w:rsidR="00DD0850" w:rsidRPr="003D3492">
              <w:rPr>
                <w:szCs w:val="22"/>
              </w:rPr>
              <w:t>Prévention contre la toxicomanie et maisons de tolérance</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53ED6" w14:textId="77777777" w:rsidR="00DD0850" w:rsidRPr="003D3492" w:rsidRDefault="00DD0850" w:rsidP="00300984">
            <w:pPr>
              <w:jc w:val="left"/>
              <w:rPr>
                <w:szCs w:val="22"/>
                <w:lang w:val="it-IT"/>
              </w:rPr>
            </w:pPr>
            <w:proofErr w:type="spellStart"/>
            <w:r w:rsidRPr="003D3492">
              <w:rPr>
                <w:szCs w:val="22"/>
                <w:lang w:val="it-IT"/>
              </w:rPr>
              <w:t>Walese</w:t>
            </w:r>
            <w:proofErr w:type="spellEnd"/>
            <w:r w:rsidRPr="003D3492">
              <w:rPr>
                <w:szCs w:val="22"/>
                <w:lang w:val="it-IT"/>
              </w:rPr>
              <w:t xml:space="preserve"> </w:t>
            </w:r>
            <w:proofErr w:type="spellStart"/>
            <w:r w:rsidRPr="003D3492">
              <w:rPr>
                <w:szCs w:val="22"/>
                <w:lang w:val="it-IT"/>
              </w:rPr>
              <w:t>Vonkutu</w:t>
            </w:r>
            <w:proofErr w:type="spellEnd"/>
            <w:r w:rsidRPr="003D3492">
              <w:rPr>
                <w:szCs w:val="22"/>
                <w:lang w:val="it-IT"/>
              </w:rPr>
              <w:t xml:space="preserve">, Basili, </w:t>
            </w:r>
            <w:proofErr w:type="spellStart"/>
            <w:r w:rsidRPr="003D3492">
              <w:rPr>
                <w:szCs w:val="22"/>
                <w:lang w:val="it-IT"/>
              </w:rPr>
              <w:t>Mambasa</w:t>
            </w:r>
            <w:proofErr w:type="spellEnd"/>
            <w:r w:rsidRPr="003D3492">
              <w:rPr>
                <w:szCs w:val="22"/>
                <w:lang w:val="it-IT"/>
              </w:rPr>
              <w:t xml:space="preserve">, Babila </w:t>
            </w:r>
            <w:proofErr w:type="spellStart"/>
            <w:r w:rsidRPr="003D3492">
              <w:rPr>
                <w:szCs w:val="22"/>
                <w:lang w:val="it-IT"/>
              </w:rPr>
              <w:t>Bakwanza</w:t>
            </w:r>
            <w:proofErr w:type="spellEnd"/>
          </w:p>
        </w:tc>
      </w:tr>
      <w:tr w:rsidR="00DD0850" w:rsidRPr="003D3492" w14:paraId="6C3AFEFE" w14:textId="77777777" w:rsidTr="00DD0850">
        <w:trPr>
          <w:trHeight w:val="605"/>
          <w:jc w:val="center"/>
        </w:trPr>
        <w:tc>
          <w:tcPr>
            <w:tcW w:w="311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27552" w14:textId="77777777" w:rsidR="00DD0850" w:rsidRPr="003D3492" w:rsidRDefault="00DD0850" w:rsidP="00DD0850">
            <w:pPr>
              <w:numPr>
                <w:ilvl w:val="0"/>
                <w:numId w:val="43"/>
              </w:numPr>
              <w:suppressAutoHyphens/>
              <w:autoSpaceDN w:val="0"/>
              <w:ind w:left="198" w:hanging="198"/>
              <w:rPr>
                <w:b/>
                <w:bCs/>
                <w:szCs w:val="22"/>
                <w:lang w:val="it-IT"/>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B7FB2" w14:textId="27810943" w:rsidR="00DD0850" w:rsidRPr="003D3492" w:rsidRDefault="00EC5505" w:rsidP="00EC5505">
            <w:pPr>
              <w:suppressAutoHyphens/>
              <w:autoSpaceDN w:val="0"/>
              <w:ind w:left="198"/>
              <w:rPr>
                <w:szCs w:val="22"/>
              </w:rPr>
            </w:pPr>
            <w:r w:rsidRPr="003D3492">
              <w:rPr>
                <w:b/>
                <w:bCs/>
                <w:szCs w:val="22"/>
              </w:rPr>
              <w:t>A.4</w:t>
            </w:r>
            <w:r w:rsidRPr="003D3492">
              <w:rPr>
                <w:szCs w:val="22"/>
              </w:rPr>
              <w:t xml:space="preserve"> </w:t>
            </w:r>
            <w:r w:rsidR="00DD0850" w:rsidRPr="003D3492">
              <w:rPr>
                <w:szCs w:val="22"/>
              </w:rPr>
              <w:t>Recyclage des acteurs de la société civile sur la revendication non violente</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E7CEB" w14:textId="77777777" w:rsidR="00DD0850" w:rsidRPr="003D3492" w:rsidRDefault="00DD0850" w:rsidP="00300984">
            <w:pPr>
              <w:jc w:val="left"/>
              <w:rPr>
                <w:szCs w:val="22"/>
              </w:rPr>
            </w:pPr>
          </w:p>
        </w:tc>
      </w:tr>
      <w:tr w:rsidR="00DD0850" w:rsidRPr="003D3492" w14:paraId="070FB64A" w14:textId="77777777" w:rsidTr="00DD0850">
        <w:trPr>
          <w:trHeight w:val="304"/>
          <w:jc w:val="center"/>
        </w:trPr>
        <w:tc>
          <w:tcPr>
            <w:tcW w:w="311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54E76" w14:textId="77777777" w:rsidR="00DD0850" w:rsidRPr="003D3492" w:rsidRDefault="00DD0850" w:rsidP="00DD0850">
            <w:pPr>
              <w:numPr>
                <w:ilvl w:val="0"/>
                <w:numId w:val="43"/>
              </w:numPr>
              <w:suppressAutoHyphens/>
              <w:autoSpaceDN w:val="0"/>
              <w:ind w:left="198" w:hanging="198"/>
              <w:rPr>
                <w:b/>
                <w:bCs/>
                <w:szCs w:val="22"/>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AFC5D5" w14:textId="3512D90F" w:rsidR="00DD0850" w:rsidRPr="003D3492" w:rsidRDefault="00EC5505" w:rsidP="00EC5505">
            <w:pPr>
              <w:suppressAutoHyphens/>
              <w:autoSpaceDN w:val="0"/>
              <w:ind w:left="198"/>
              <w:rPr>
                <w:szCs w:val="22"/>
              </w:rPr>
            </w:pPr>
            <w:r w:rsidRPr="003D3492">
              <w:rPr>
                <w:b/>
                <w:bCs/>
                <w:szCs w:val="22"/>
              </w:rPr>
              <w:t>A.5</w:t>
            </w:r>
            <w:r w:rsidRPr="003D3492">
              <w:rPr>
                <w:szCs w:val="22"/>
              </w:rPr>
              <w:t xml:space="preserve"> </w:t>
            </w:r>
            <w:r w:rsidR="00DD0850" w:rsidRPr="003D3492">
              <w:rPr>
                <w:szCs w:val="22"/>
              </w:rPr>
              <w:t xml:space="preserve">Accompagnement psycho social des jeunes en difficulté </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5425E" w14:textId="77777777" w:rsidR="00DD0850" w:rsidRPr="003D3492" w:rsidRDefault="00DD0850" w:rsidP="00300984">
            <w:pPr>
              <w:jc w:val="left"/>
              <w:rPr>
                <w:szCs w:val="22"/>
              </w:rPr>
            </w:pPr>
            <w:r w:rsidRPr="003D3492">
              <w:rPr>
                <w:szCs w:val="22"/>
              </w:rPr>
              <w:t>Walese Vonkutu, Basili</w:t>
            </w:r>
          </w:p>
        </w:tc>
      </w:tr>
      <w:tr w:rsidR="00DD0850" w:rsidRPr="003D3492" w14:paraId="6412B02E" w14:textId="77777777" w:rsidTr="00DD0850">
        <w:trPr>
          <w:trHeight w:val="58"/>
          <w:jc w:val="center"/>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D9F2D0"/>
            <w:tcMar>
              <w:top w:w="0" w:type="dxa"/>
              <w:left w:w="108" w:type="dxa"/>
              <w:bottom w:w="0" w:type="dxa"/>
              <w:right w:w="108" w:type="dxa"/>
            </w:tcMar>
          </w:tcPr>
          <w:p w14:paraId="00D0F9D2" w14:textId="77777777" w:rsidR="00DD0850" w:rsidRPr="003D3492" w:rsidRDefault="00DD0850" w:rsidP="00DD0850">
            <w:pPr>
              <w:pStyle w:val="Paragraphedeliste"/>
              <w:numPr>
                <w:ilvl w:val="0"/>
                <w:numId w:val="42"/>
              </w:numPr>
              <w:suppressAutoHyphens/>
              <w:autoSpaceDN w:val="0"/>
              <w:ind w:left="458" w:hanging="141"/>
              <w:contextualSpacing/>
              <w:rPr>
                <w:b/>
                <w:bCs/>
                <w:szCs w:val="22"/>
              </w:rPr>
            </w:pPr>
            <w:r w:rsidRPr="003D3492">
              <w:rPr>
                <w:b/>
                <w:bCs/>
                <w:szCs w:val="22"/>
              </w:rPr>
              <w:t>Prévention de la délinquance ;</w:t>
            </w:r>
          </w:p>
        </w:tc>
        <w:tc>
          <w:tcPr>
            <w:tcW w:w="4252" w:type="dxa"/>
            <w:tcBorders>
              <w:top w:val="single" w:sz="4" w:space="0" w:color="000000"/>
              <w:left w:val="single" w:sz="4" w:space="0" w:color="000000"/>
              <w:bottom w:val="single" w:sz="4" w:space="0" w:color="000000"/>
              <w:right w:val="single" w:sz="4" w:space="0" w:color="000000"/>
            </w:tcBorders>
            <w:shd w:val="clear" w:color="auto" w:fill="D9F2D0"/>
            <w:tcMar>
              <w:top w:w="0" w:type="dxa"/>
              <w:left w:w="108" w:type="dxa"/>
              <w:bottom w:w="0" w:type="dxa"/>
              <w:right w:w="108" w:type="dxa"/>
            </w:tcMar>
          </w:tcPr>
          <w:p w14:paraId="6C0CA4F5" w14:textId="072DAC7D" w:rsidR="00DD0850" w:rsidRPr="003D3492" w:rsidRDefault="00EC5505" w:rsidP="00EC5505">
            <w:pPr>
              <w:suppressAutoHyphens/>
              <w:autoSpaceDN w:val="0"/>
              <w:ind w:left="198"/>
              <w:rPr>
                <w:szCs w:val="22"/>
              </w:rPr>
            </w:pPr>
            <w:r w:rsidRPr="003D3492">
              <w:rPr>
                <w:b/>
                <w:bCs/>
                <w:szCs w:val="22"/>
              </w:rPr>
              <w:t>A.1</w:t>
            </w:r>
            <w:r w:rsidRPr="003D3492">
              <w:rPr>
                <w:szCs w:val="22"/>
              </w:rPr>
              <w:t xml:space="preserve"> </w:t>
            </w:r>
            <w:r w:rsidR="00DD0850" w:rsidRPr="003D3492">
              <w:rPr>
                <w:szCs w:val="22"/>
              </w:rPr>
              <w:t>Création des centres de formation professionnelle des jeunes (coupe et coutures, menuiserie,…)</w:t>
            </w:r>
          </w:p>
        </w:tc>
        <w:tc>
          <w:tcPr>
            <w:tcW w:w="3119" w:type="dxa"/>
            <w:tcBorders>
              <w:top w:val="single" w:sz="4" w:space="0" w:color="000000"/>
              <w:left w:val="single" w:sz="4" w:space="0" w:color="000000"/>
              <w:bottom w:val="single" w:sz="4" w:space="0" w:color="000000"/>
              <w:right w:val="single" w:sz="4" w:space="0" w:color="000000"/>
            </w:tcBorders>
            <w:shd w:val="clear" w:color="auto" w:fill="D9F2D0"/>
            <w:tcMar>
              <w:top w:w="0" w:type="dxa"/>
              <w:left w:w="108" w:type="dxa"/>
              <w:bottom w:w="0" w:type="dxa"/>
              <w:right w:w="108" w:type="dxa"/>
            </w:tcMar>
          </w:tcPr>
          <w:p w14:paraId="3C2149A2" w14:textId="77777777" w:rsidR="00DD0850" w:rsidRPr="003D3492" w:rsidRDefault="00DD0850" w:rsidP="00300984">
            <w:pPr>
              <w:jc w:val="left"/>
              <w:rPr>
                <w:szCs w:val="22"/>
              </w:rPr>
            </w:pPr>
            <w:proofErr w:type="spellStart"/>
            <w:r w:rsidRPr="003D3492">
              <w:rPr>
                <w:szCs w:val="22"/>
              </w:rPr>
              <w:t>Mambasa</w:t>
            </w:r>
            <w:proofErr w:type="spellEnd"/>
            <w:r w:rsidRPr="003D3492">
              <w:rPr>
                <w:szCs w:val="22"/>
              </w:rPr>
              <w:t>,</w:t>
            </w:r>
          </w:p>
        </w:tc>
      </w:tr>
      <w:tr w:rsidR="00DD0850" w:rsidRPr="003D3492" w14:paraId="1ACD92DD" w14:textId="77777777" w:rsidTr="00DD0850">
        <w:trPr>
          <w:trHeight w:val="269"/>
          <w:jc w:val="center"/>
        </w:trPr>
        <w:tc>
          <w:tcPr>
            <w:tcW w:w="3114" w:type="dxa"/>
            <w:vMerge/>
            <w:tcBorders>
              <w:top w:val="single" w:sz="4" w:space="0" w:color="000000"/>
              <w:left w:val="single" w:sz="4" w:space="0" w:color="000000"/>
              <w:bottom w:val="single" w:sz="4" w:space="0" w:color="000000"/>
              <w:right w:val="single" w:sz="4" w:space="0" w:color="000000"/>
            </w:tcBorders>
            <w:shd w:val="clear" w:color="auto" w:fill="D9F2D0"/>
            <w:tcMar>
              <w:top w:w="0" w:type="dxa"/>
              <w:left w:w="108" w:type="dxa"/>
              <w:bottom w:w="0" w:type="dxa"/>
              <w:right w:w="108" w:type="dxa"/>
            </w:tcMar>
          </w:tcPr>
          <w:p w14:paraId="3BFDB6DE" w14:textId="77777777" w:rsidR="00DD0850" w:rsidRPr="003D3492" w:rsidRDefault="00DD0850" w:rsidP="00DD0850">
            <w:pPr>
              <w:numPr>
                <w:ilvl w:val="0"/>
                <w:numId w:val="43"/>
              </w:numPr>
              <w:suppressAutoHyphens/>
              <w:autoSpaceDN w:val="0"/>
              <w:ind w:left="198" w:hanging="198"/>
              <w:rPr>
                <w:b/>
                <w:bCs/>
                <w:szCs w:val="22"/>
              </w:rPr>
            </w:pPr>
          </w:p>
        </w:tc>
        <w:tc>
          <w:tcPr>
            <w:tcW w:w="4252" w:type="dxa"/>
            <w:tcBorders>
              <w:top w:val="single" w:sz="4" w:space="0" w:color="000000"/>
              <w:left w:val="single" w:sz="4" w:space="0" w:color="000000"/>
              <w:bottom w:val="single" w:sz="4" w:space="0" w:color="000000"/>
              <w:right w:val="single" w:sz="4" w:space="0" w:color="000000"/>
            </w:tcBorders>
            <w:shd w:val="clear" w:color="auto" w:fill="D9F2D0"/>
            <w:tcMar>
              <w:top w:w="0" w:type="dxa"/>
              <w:left w:w="108" w:type="dxa"/>
              <w:bottom w:w="0" w:type="dxa"/>
              <w:right w:w="108" w:type="dxa"/>
            </w:tcMar>
          </w:tcPr>
          <w:p w14:paraId="0F5D3A8B" w14:textId="69A43DFA" w:rsidR="00DD0850" w:rsidRPr="003D3492" w:rsidRDefault="00EC5505" w:rsidP="00EC5505">
            <w:pPr>
              <w:suppressAutoHyphens/>
              <w:autoSpaceDN w:val="0"/>
              <w:ind w:left="198"/>
              <w:rPr>
                <w:szCs w:val="22"/>
              </w:rPr>
            </w:pPr>
            <w:r w:rsidRPr="003D3492">
              <w:rPr>
                <w:b/>
                <w:bCs/>
                <w:szCs w:val="22"/>
              </w:rPr>
              <w:t>A.2</w:t>
            </w:r>
            <w:r w:rsidRPr="003D3492">
              <w:rPr>
                <w:szCs w:val="22"/>
              </w:rPr>
              <w:t xml:space="preserve"> </w:t>
            </w:r>
            <w:r w:rsidR="00DD0850" w:rsidRPr="003D3492">
              <w:rPr>
                <w:szCs w:val="22"/>
              </w:rPr>
              <w:t>Sensibilisation des membres de la communauté sur les conséquence de la drogue-activités illégales</w:t>
            </w:r>
          </w:p>
        </w:tc>
        <w:tc>
          <w:tcPr>
            <w:tcW w:w="3119" w:type="dxa"/>
            <w:tcBorders>
              <w:top w:val="single" w:sz="4" w:space="0" w:color="000000"/>
              <w:left w:val="single" w:sz="4" w:space="0" w:color="000000"/>
              <w:bottom w:val="single" w:sz="4" w:space="0" w:color="000000"/>
              <w:right w:val="single" w:sz="4" w:space="0" w:color="000000"/>
            </w:tcBorders>
            <w:shd w:val="clear" w:color="auto" w:fill="D9F2D0"/>
            <w:tcMar>
              <w:top w:w="0" w:type="dxa"/>
              <w:left w:w="108" w:type="dxa"/>
              <w:bottom w:w="0" w:type="dxa"/>
              <w:right w:w="108" w:type="dxa"/>
            </w:tcMar>
          </w:tcPr>
          <w:p w14:paraId="069B9C73" w14:textId="77777777" w:rsidR="00DD0850" w:rsidRPr="003D3492" w:rsidRDefault="00DD0850" w:rsidP="00300984">
            <w:pPr>
              <w:jc w:val="left"/>
              <w:rPr>
                <w:szCs w:val="22"/>
              </w:rPr>
            </w:pPr>
            <w:r w:rsidRPr="003D3492">
              <w:rPr>
                <w:szCs w:val="22"/>
              </w:rPr>
              <w:t xml:space="preserve">Walese </w:t>
            </w:r>
            <w:proofErr w:type="spellStart"/>
            <w:r w:rsidRPr="003D3492">
              <w:rPr>
                <w:szCs w:val="22"/>
              </w:rPr>
              <w:t>vonkutu</w:t>
            </w:r>
            <w:proofErr w:type="spellEnd"/>
            <w:r w:rsidRPr="003D3492">
              <w:rPr>
                <w:szCs w:val="22"/>
              </w:rPr>
              <w:t xml:space="preserve">, </w:t>
            </w:r>
            <w:proofErr w:type="spellStart"/>
            <w:r w:rsidRPr="003D3492">
              <w:rPr>
                <w:szCs w:val="22"/>
              </w:rPr>
              <w:t>Mambasa</w:t>
            </w:r>
            <w:proofErr w:type="spellEnd"/>
            <w:r w:rsidRPr="003D3492">
              <w:rPr>
                <w:szCs w:val="22"/>
              </w:rPr>
              <w:t xml:space="preserve">, </w:t>
            </w:r>
          </w:p>
        </w:tc>
      </w:tr>
      <w:tr w:rsidR="00DD0850" w:rsidRPr="003D3492" w14:paraId="75E8FC6F" w14:textId="77777777" w:rsidTr="00DD0850">
        <w:trPr>
          <w:trHeight w:val="375"/>
          <w:jc w:val="center"/>
        </w:trPr>
        <w:tc>
          <w:tcPr>
            <w:tcW w:w="3114" w:type="dxa"/>
            <w:vMerge/>
            <w:tcBorders>
              <w:top w:val="single" w:sz="4" w:space="0" w:color="000000"/>
              <w:left w:val="single" w:sz="4" w:space="0" w:color="000000"/>
              <w:bottom w:val="single" w:sz="4" w:space="0" w:color="000000"/>
              <w:right w:val="single" w:sz="4" w:space="0" w:color="000000"/>
            </w:tcBorders>
            <w:shd w:val="clear" w:color="auto" w:fill="D9F2D0"/>
            <w:tcMar>
              <w:top w:w="0" w:type="dxa"/>
              <w:left w:w="108" w:type="dxa"/>
              <w:bottom w:w="0" w:type="dxa"/>
              <w:right w:w="108" w:type="dxa"/>
            </w:tcMar>
          </w:tcPr>
          <w:p w14:paraId="5B87ECC5" w14:textId="77777777" w:rsidR="00DD0850" w:rsidRPr="003D3492" w:rsidRDefault="00DD0850" w:rsidP="00DD0850">
            <w:pPr>
              <w:numPr>
                <w:ilvl w:val="0"/>
                <w:numId w:val="43"/>
              </w:numPr>
              <w:suppressAutoHyphens/>
              <w:autoSpaceDN w:val="0"/>
              <w:ind w:left="198" w:hanging="198"/>
              <w:rPr>
                <w:b/>
                <w:bCs/>
                <w:szCs w:val="22"/>
              </w:rPr>
            </w:pPr>
          </w:p>
        </w:tc>
        <w:tc>
          <w:tcPr>
            <w:tcW w:w="4252" w:type="dxa"/>
            <w:tcBorders>
              <w:top w:val="single" w:sz="4" w:space="0" w:color="000000"/>
              <w:left w:val="single" w:sz="4" w:space="0" w:color="000000"/>
              <w:bottom w:val="single" w:sz="4" w:space="0" w:color="000000"/>
              <w:right w:val="single" w:sz="4" w:space="0" w:color="000000"/>
            </w:tcBorders>
            <w:shd w:val="clear" w:color="auto" w:fill="D9F2D0"/>
            <w:tcMar>
              <w:top w:w="0" w:type="dxa"/>
              <w:left w:w="108" w:type="dxa"/>
              <w:bottom w:w="0" w:type="dxa"/>
              <w:right w:w="108" w:type="dxa"/>
            </w:tcMar>
          </w:tcPr>
          <w:p w14:paraId="08931C29" w14:textId="27A81D74" w:rsidR="00DD0850" w:rsidRPr="003D3492" w:rsidRDefault="00EC5505" w:rsidP="00EC5505">
            <w:pPr>
              <w:suppressAutoHyphens/>
              <w:autoSpaceDN w:val="0"/>
              <w:ind w:left="198"/>
              <w:rPr>
                <w:szCs w:val="22"/>
              </w:rPr>
            </w:pPr>
            <w:r w:rsidRPr="003D3492">
              <w:rPr>
                <w:b/>
                <w:bCs/>
                <w:szCs w:val="22"/>
              </w:rPr>
              <w:t>A.3</w:t>
            </w:r>
            <w:r w:rsidRPr="003D3492">
              <w:rPr>
                <w:szCs w:val="22"/>
              </w:rPr>
              <w:t xml:space="preserve"> </w:t>
            </w:r>
            <w:r w:rsidR="00DD0850" w:rsidRPr="003D3492">
              <w:rPr>
                <w:szCs w:val="22"/>
              </w:rPr>
              <w:t>Campagnes de sensibilisation sur les conséquences de la drogue et des boissons fortement alcoolisées</w:t>
            </w:r>
          </w:p>
        </w:tc>
        <w:tc>
          <w:tcPr>
            <w:tcW w:w="3119" w:type="dxa"/>
            <w:tcBorders>
              <w:top w:val="single" w:sz="4" w:space="0" w:color="000000"/>
              <w:left w:val="single" w:sz="4" w:space="0" w:color="000000"/>
              <w:bottom w:val="single" w:sz="4" w:space="0" w:color="000000"/>
              <w:right w:val="single" w:sz="4" w:space="0" w:color="000000"/>
            </w:tcBorders>
            <w:shd w:val="clear" w:color="auto" w:fill="D9F2D0"/>
            <w:tcMar>
              <w:top w:w="0" w:type="dxa"/>
              <w:left w:w="108" w:type="dxa"/>
              <w:bottom w:w="0" w:type="dxa"/>
              <w:right w:w="108" w:type="dxa"/>
            </w:tcMar>
          </w:tcPr>
          <w:p w14:paraId="0EABF52A" w14:textId="77777777" w:rsidR="00DD0850" w:rsidRPr="003D3492" w:rsidRDefault="00DD0850" w:rsidP="00300984">
            <w:pPr>
              <w:jc w:val="left"/>
              <w:rPr>
                <w:szCs w:val="22"/>
              </w:rPr>
            </w:pPr>
          </w:p>
        </w:tc>
      </w:tr>
      <w:tr w:rsidR="00DD0850" w:rsidRPr="003D3492" w14:paraId="50D98AE0" w14:textId="77777777" w:rsidTr="00DD0850">
        <w:trPr>
          <w:trHeight w:val="371"/>
          <w:jc w:val="center"/>
        </w:trPr>
        <w:tc>
          <w:tcPr>
            <w:tcW w:w="3114" w:type="dxa"/>
            <w:vMerge/>
            <w:tcBorders>
              <w:top w:val="single" w:sz="4" w:space="0" w:color="000000"/>
              <w:left w:val="single" w:sz="4" w:space="0" w:color="000000"/>
              <w:bottom w:val="single" w:sz="4" w:space="0" w:color="000000"/>
              <w:right w:val="single" w:sz="4" w:space="0" w:color="000000"/>
            </w:tcBorders>
            <w:shd w:val="clear" w:color="auto" w:fill="D9F2D0"/>
            <w:tcMar>
              <w:top w:w="0" w:type="dxa"/>
              <w:left w:w="108" w:type="dxa"/>
              <w:bottom w:w="0" w:type="dxa"/>
              <w:right w:w="108" w:type="dxa"/>
            </w:tcMar>
          </w:tcPr>
          <w:p w14:paraId="062926AA" w14:textId="77777777" w:rsidR="00DD0850" w:rsidRPr="003D3492" w:rsidRDefault="00DD0850" w:rsidP="00DD0850">
            <w:pPr>
              <w:numPr>
                <w:ilvl w:val="0"/>
                <w:numId w:val="43"/>
              </w:numPr>
              <w:suppressAutoHyphens/>
              <w:autoSpaceDN w:val="0"/>
              <w:ind w:left="198" w:hanging="198"/>
              <w:rPr>
                <w:b/>
                <w:bCs/>
                <w:szCs w:val="22"/>
              </w:rPr>
            </w:pPr>
          </w:p>
        </w:tc>
        <w:tc>
          <w:tcPr>
            <w:tcW w:w="4252" w:type="dxa"/>
            <w:tcBorders>
              <w:top w:val="single" w:sz="4" w:space="0" w:color="000000"/>
              <w:left w:val="single" w:sz="4" w:space="0" w:color="000000"/>
              <w:bottom w:val="single" w:sz="4" w:space="0" w:color="000000"/>
              <w:right w:val="single" w:sz="4" w:space="0" w:color="000000"/>
            </w:tcBorders>
            <w:shd w:val="clear" w:color="auto" w:fill="D9F2D0"/>
            <w:tcMar>
              <w:top w:w="0" w:type="dxa"/>
              <w:left w:w="108" w:type="dxa"/>
              <w:bottom w:w="0" w:type="dxa"/>
              <w:right w:w="108" w:type="dxa"/>
            </w:tcMar>
          </w:tcPr>
          <w:p w14:paraId="73BCF071" w14:textId="2BEE6B95" w:rsidR="00DD0850" w:rsidRPr="003D3492" w:rsidRDefault="00EC5505" w:rsidP="00EC5505">
            <w:pPr>
              <w:suppressAutoHyphens/>
              <w:autoSpaceDN w:val="0"/>
              <w:ind w:left="198"/>
              <w:rPr>
                <w:szCs w:val="22"/>
              </w:rPr>
            </w:pPr>
            <w:r w:rsidRPr="003D3492">
              <w:rPr>
                <w:b/>
                <w:bCs/>
                <w:szCs w:val="22"/>
              </w:rPr>
              <w:t>A.4</w:t>
            </w:r>
            <w:r w:rsidRPr="003D3492">
              <w:rPr>
                <w:szCs w:val="22"/>
              </w:rPr>
              <w:t xml:space="preserve"> </w:t>
            </w:r>
            <w:r w:rsidR="00DD0850" w:rsidRPr="003D3492">
              <w:rPr>
                <w:szCs w:val="22"/>
              </w:rPr>
              <w:t>Sensibilisation des parents pour bien encadrer leurs enfants</w:t>
            </w:r>
          </w:p>
        </w:tc>
        <w:tc>
          <w:tcPr>
            <w:tcW w:w="3119" w:type="dxa"/>
            <w:tcBorders>
              <w:top w:val="single" w:sz="4" w:space="0" w:color="000000"/>
              <w:left w:val="single" w:sz="4" w:space="0" w:color="000000"/>
              <w:bottom w:val="single" w:sz="4" w:space="0" w:color="000000"/>
              <w:right w:val="single" w:sz="4" w:space="0" w:color="000000"/>
            </w:tcBorders>
            <w:shd w:val="clear" w:color="auto" w:fill="D9F2D0"/>
            <w:tcMar>
              <w:top w:w="0" w:type="dxa"/>
              <w:left w:w="108" w:type="dxa"/>
              <w:bottom w:w="0" w:type="dxa"/>
              <w:right w:w="108" w:type="dxa"/>
            </w:tcMar>
          </w:tcPr>
          <w:p w14:paraId="32611118" w14:textId="77777777" w:rsidR="00DD0850" w:rsidRPr="003D3492" w:rsidRDefault="00DD0850" w:rsidP="00300984">
            <w:pPr>
              <w:jc w:val="left"/>
              <w:rPr>
                <w:szCs w:val="22"/>
              </w:rPr>
            </w:pPr>
            <w:proofErr w:type="spellStart"/>
            <w:r w:rsidRPr="003D3492">
              <w:rPr>
                <w:szCs w:val="22"/>
              </w:rPr>
              <w:t>Mambasa</w:t>
            </w:r>
            <w:proofErr w:type="spellEnd"/>
          </w:p>
        </w:tc>
      </w:tr>
      <w:tr w:rsidR="00DD0850" w:rsidRPr="003D3492" w14:paraId="2D29E99A" w14:textId="77777777" w:rsidTr="00DD0850">
        <w:trPr>
          <w:trHeight w:val="590"/>
          <w:jc w:val="center"/>
        </w:trPr>
        <w:tc>
          <w:tcPr>
            <w:tcW w:w="3114" w:type="dxa"/>
            <w:vMerge/>
            <w:tcBorders>
              <w:top w:val="single" w:sz="4" w:space="0" w:color="000000"/>
              <w:left w:val="single" w:sz="4" w:space="0" w:color="000000"/>
              <w:bottom w:val="single" w:sz="4" w:space="0" w:color="000000"/>
              <w:right w:val="single" w:sz="4" w:space="0" w:color="000000"/>
            </w:tcBorders>
            <w:shd w:val="clear" w:color="auto" w:fill="D9F2D0"/>
            <w:tcMar>
              <w:top w:w="0" w:type="dxa"/>
              <w:left w:w="108" w:type="dxa"/>
              <w:bottom w:w="0" w:type="dxa"/>
              <w:right w:w="108" w:type="dxa"/>
            </w:tcMar>
          </w:tcPr>
          <w:p w14:paraId="44B1A651" w14:textId="77777777" w:rsidR="00DD0850" w:rsidRPr="003D3492" w:rsidRDefault="00DD0850" w:rsidP="00DD0850">
            <w:pPr>
              <w:numPr>
                <w:ilvl w:val="0"/>
                <w:numId w:val="43"/>
              </w:numPr>
              <w:suppressAutoHyphens/>
              <w:autoSpaceDN w:val="0"/>
              <w:ind w:left="198" w:hanging="198"/>
              <w:rPr>
                <w:b/>
                <w:bCs/>
                <w:szCs w:val="22"/>
              </w:rPr>
            </w:pPr>
          </w:p>
        </w:tc>
        <w:tc>
          <w:tcPr>
            <w:tcW w:w="4252" w:type="dxa"/>
            <w:tcBorders>
              <w:top w:val="single" w:sz="4" w:space="0" w:color="000000"/>
              <w:left w:val="single" w:sz="4" w:space="0" w:color="000000"/>
              <w:bottom w:val="single" w:sz="4" w:space="0" w:color="000000"/>
              <w:right w:val="single" w:sz="4" w:space="0" w:color="000000"/>
            </w:tcBorders>
            <w:shd w:val="clear" w:color="auto" w:fill="D9F2D0"/>
            <w:tcMar>
              <w:top w:w="0" w:type="dxa"/>
              <w:left w:w="108" w:type="dxa"/>
              <w:bottom w:w="0" w:type="dxa"/>
              <w:right w:w="108" w:type="dxa"/>
            </w:tcMar>
          </w:tcPr>
          <w:p w14:paraId="6E463D53" w14:textId="4F5AE9C0" w:rsidR="00DD0850" w:rsidRPr="003D3492" w:rsidRDefault="00EC5505" w:rsidP="00EC5505">
            <w:pPr>
              <w:suppressAutoHyphens/>
              <w:autoSpaceDN w:val="0"/>
              <w:ind w:left="198"/>
              <w:rPr>
                <w:szCs w:val="22"/>
              </w:rPr>
            </w:pPr>
            <w:r w:rsidRPr="003D3492">
              <w:rPr>
                <w:b/>
                <w:bCs/>
                <w:szCs w:val="22"/>
              </w:rPr>
              <w:t>A.5</w:t>
            </w:r>
            <w:r w:rsidRPr="003D3492">
              <w:rPr>
                <w:szCs w:val="22"/>
              </w:rPr>
              <w:t xml:space="preserve"> </w:t>
            </w:r>
            <w:r w:rsidR="00DD0850" w:rsidRPr="003D3492">
              <w:rPr>
                <w:szCs w:val="22"/>
              </w:rPr>
              <w:t>Vulgarisation des lois relatives à l’interdiction des maisons de tolérance, fumoirs, QG et vente des boissons fortement alcoolisées</w:t>
            </w:r>
          </w:p>
        </w:tc>
        <w:tc>
          <w:tcPr>
            <w:tcW w:w="3119" w:type="dxa"/>
            <w:tcBorders>
              <w:top w:val="single" w:sz="4" w:space="0" w:color="000000"/>
              <w:left w:val="single" w:sz="4" w:space="0" w:color="000000"/>
              <w:bottom w:val="single" w:sz="4" w:space="0" w:color="000000"/>
              <w:right w:val="single" w:sz="4" w:space="0" w:color="000000"/>
            </w:tcBorders>
            <w:shd w:val="clear" w:color="auto" w:fill="D9F2D0"/>
            <w:tcMar>
              <w:top w:w="0" w:type="dxa"/>
              <w:left w:w="108" w:type="dxa"/>
              <w:bottom w:w="0" w:type="dxa"/>
              <w:right w:w="108" w:type="dxa"/>
            </w:tcMar>
          </w:tcPr>
          <w:p w14:paraId="17AB996F" w14:textId="77777777" w:rsidR="00DD0850" w:rsidRPr="003D3492" w:rsidRDefault="00DD0850" w:rsidP="00300984">
            <w:pPr>
              <w:jc w:val="left"/>
              <w:rPr>
                <w:szCs w:val="22"/>
              </w:rPr>
            </w:pPr>
          </w:p>
        </w:tc>
      </w:tr>
      <w:tr w:rsidR="00DD0850" w:rsidRPr="003D3492" w14:paraId="6B180528" w14:textId="77777777" w:rsidTr="00DD0850">
        <w:trPr>
          <w:trHeight w:val="302"/>
          <w:jc w:val="center"/>
        </w:trPr>
        <w:tc>
          <w:tcPr>
            <w:tcW w:w="311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38E37" w14:textId="5368FA41" w:rsidR="00DD0850" w:rsidRPr="003D3492" w:rsidRDefault="00DD0850" w:rsidP="00DD0850">
            <w:pPr>
              <w:pStyle w:val="Paragraphedeliste"/>
              <w:numPr>
                <w:ilvl w:val="0"/>
                <w:numId w:val="42"/>
              </w:numPr>
              <w:suppressAutoHyphens/>
              <w:autoSpaceDN w:val="0"/>
              <w:ind w:left="458" w:hanging="141"/>
              <w:contextualSpacing/>
              <w:rPr>
                <w:b/>
                <w:bCs/>
                <w:szCs w:val="22"/>
              </w:rPr>
            </w:pPr>
            <w:r w:rsidRPr="003D3492">
              <w:rPr>
                <w:b/>
                <w:bCs/>
                <w:szCs w:val="22"/>
              </w:rPr>
              <w:t>Prévention des conflits</w:t>
            </w:r>
            <w:r w:rsidR="00883AD9">
              <w:rPr>
                <w:b/>
                <w:bCs/>
                <w:szCs w:val="22"/>
              </w:rPr>
              <w:t>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3A295" w14:textId="6755D4FC" w:rsidR="00DD0850" w:rsidRPr="003D3492" w:rsidRDefault="00EC5505" w:rsidP="00EC5505">
            <w:pPr>
              <w:suppressAutoHyphens/>
              <w:autoSpaceDN w:val="0"/>
              <w:ind w:left="198"/>
              <w:rPr>
                <w:szCs w:val="22"/>
              </w:rPr>
            </w:pPr>
            <w:r w:rsidRPr="003D3492">
              <w:rPr>
                <w:b/>
                <w:bCs/>
                <w:szCs w:val="22"/>
              </w:rPr>
              <w:t>A.1</w:t>
            </w:r>
            <w:r w:rsidRPr="003D3492">
              <w:rPr>
                <w:szCs w:val="22"/>
              </w:rPr>
              <w:t xml:space="preserve"> </w:t>
            </w:r>
            <w:r w:rsidR="00DD0850" w:rsidRPr="003D3492">
              <w:rPr>
                <w:szCs w:val="22"/>
              </w:rPr>
              <w:t>Contribuer à la résolution des conflits des pouvoirs coutumiers</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0F65C" w14:textId="77777777" w:rsidR="00DD0850" w:rsidRPr="003D3492" w:rsidRDefault="00DD0850" w:rsidP="00300984">
            <w:pPr>
              <w:jc w:val="left"/>
              <w:rPr>
                <w:szCs w:val="22"/>
                <w:lang w:val="it-IT"/>
              </w:rPr>
            </w:pPr>
            <w:proofErr w:type="spellStart"/>
            <w:r w:rsidRPr="003D3492">
              <w:rPr>
                <w:szCs w:val="22"/>
                <w:lang w:val="it-IT"/>
              </w:rPr>
              <w:t>Walese</w:t>
            </w:r>
            <w:proofErr w:type="spellEnd"/>
            <w:r w:rsidRPr="003D3492">
              <w:rPr>
                <w:szCs w:val="22"/>
                <w:lang w:val="it-IT"/>
              </w:rPr>
              <w:t xml:space="preserve"> </w:t>
            </w:r>
            <w:proofErr w:type="spellStart"/>
            <w:r w:rsidRPr="003D3492">
              <w:rPr>
                <w:szCs w:val="22"/>
                <w:lang w:val="it-IT"/>
              </w:rPr>
              <w:t>Vonkutu</w:t>
            </w:r>
            <w:proofErr w:type="spellEnd"/>
            <w:r w:rsidRPr="003D3492">
              <w:rPr>
                <w:szCs w:val="22"/>
                <w:lang w:val="it-IT"/>
              </w:rPr>
              <w:t xml:space="preserve">, </w:t>
            </w:r>
            <w:proofErr w:type="spellStart"/>
            <w:r w:rsidRPr="003D3492">
              <w:rPr>
                <w:szCs w:val="22"/>
                <w:lang w:val="it-IT"/>
              </w:rPr>
              <w:t>Mambasa</w:t>
            </w:r>
            <w:proofErr w:type="spellEnd"/>
            <w:r w:rsidRPr="003D3492">
              <w:rPr>
                <w:szCs w:val="22"/>
                <w:lang w:val="it-IT"/>
              </w:rPr>
              <w:t xml:space="preserve">, Babila </w:t>
            </w:r>
            <w:proofErr w:type="spellStart"/>
            <w:r w:rsidRPr="003D3492">
              <w:rPr>
                <w:szCs w:val="22"/>
                <w:lang w:val="it-IT"/>
              </w:rPr>
              <w:t>Bakwanza</w:t>
            </w:r>
            <w:proofErr w:type="spellEnd"/>
          </w:p>
        </w:tc>
      </w:tr>
      <w:tr w:rsidR="00DD0850" w:rsidRPr="003D3492" w14:paraId="7E87DE5D" w14:textId="77777777" w:rsidTr="00DD0850">
        <w:trPr>
          <w:trHeight w:val="302"/>
          <w:jc w:val="center"/>
        </w:trPr>
        <w:tc>
          <w:tcPr>
            <w:tcW w:w="311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AB24A" w14:textId="77777777" w:rsidR="00DD0850" w:rsidRPr="003D3492" w:rsidRDefault="00DD0850" w:rsidP="00DD0850">
            <w:pPr>
              <w:pStyle w:val="Paragraphedeliste"/>
              <w:numPr>
                <w:ilvl w:val="0"/>
                <w:numId w:val="42"/>
              </w:numPr>
              <w:suppressAutoHyphens/>
              <w:autoSpaceDN w:val="0"/>
              <w:ind w:left="458" w:hanging="141"/>
              <w:contextualSpacing/>
              <w:rPr>
                <w:b/>
                <w:bCs/>
                <w:szCs w:val="22"/>
                <w:lang w:val="it-IT"/>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683F1" w14:textId="305A2F19" w:rsidR="00DD0850" w:rsidRPr="003D3492" w:rsidRDefault="00EC5505" w:rsidP="00EC5505">
            <w:pPr>
              <w:suppressAutoHyphens/>
              <w:autoSpaceDN w:val="0"/>
              <w:ind w:left="198"/>
              <w:rPr>
                <w:szCs w:val="22"/>
              </w:rPr>
            </w:pPr>
            <w:r w:rsidRPr="003D3492">
              <w:rPr>
                <w:b/>
                <w:bCs/>
                <w:szCs w:val="22"/>
              </w:rPr>
              <w:t>A.2</w:t>
            </w:r>
            <w:r w:rsidRPr="003D3492">
              <w:rPr>
                <w:szCs w:val="22"/>
              </w:rPr>
              <w:t xml:space="preserve"> </w:t>
            </w:r>
            <w:r w:rsidR="00DD0850" w:rsidRPr="003D3492">
              <w:rPr>
                <w:szCs w:val="22"/>
              </w:rPr>
              <w:t>Vulgarisation de la loi sur le statut des chefs coutumiers</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0A433" w14:textId="77777777" w:rsidR="00DD0850" w:rsidRPr="003D3492" w:rsidRDefault="00DD0850" w:rsidP="00300984">
            <w:pPr>
              <w:jc w:val="left"/>
              <w:rPr>
                <w:szCs w:val="22"/>
                <w:lang w:val="it-IT"/>
              </w:rPr>
            </w:pPr>
            <w:proofErr w:type="spellStart"/>
            <w:r w:rsidRPr="003D3492">
              <w:rPr>
                <w:szCs w:val="22"/>
                <w:lang w:val="it-IT"/>
              </w:rPr>
              <w:t>Walese</w:t>
            </w:r>
            <w:proofErr w:type="spellEnd"/>
            <w:r w:rsidRPr="003D3492">
              <w:rPr>
                <w:szCs w:val="22"/>
                <w:lang w:val="it-IT"/>
              </w:rPr>
              <w:t xml:space="preserve"> </w:t>
            </w:r>
            <w:proofErr w:type="spellStart"/>
            <w:r w:rsidRPr="003D3492">
              <w:rPr>
                <w:szCs w:val="22"/>
                <w:lang w:val="it-IT"/>
              </w:rPr>
              <w:t>Vonkutu</w:t>
            </w:r>
            <w:proofErr w:type="spellEnd"/>
            <w:r w:rsidRPr="003D3492">
              <w:rPr>
                <w:szCs w:val="22"/>
                <w:lang w:val="it-IT"/>
              </w:rPr>
              <w:t xml:space="preserve">, </w:t>
            </w:r>
            <w:proofErr w:type="spellStart"/>
            <w:r w:rsidRPr="003D3492">
              <w:rPr>
                <w:szCs w:val="22"/>
                <w:lang w:val="it-IT"/>
              </w:rPr>
              <w:t>Mambasa</w:t>
            </w:r>
            <w:proofErr w:type="spellEnd"/>
            <w:r w:rsidRPr="003D3492">
              <w:rPr>
                <w:szCs w:val="22"/>
                <w:lang w:val="it-IT"/>
              </w:rPr>
              <w:t xml:space="preserve">, Babila </w:t>
            </w:r>
            <w:proofErr w:type="spellStart"/>
            <w:r w:rsidRPr="003D3492">
              <w:rPr>
                <w:szCs w:val="22"/>
                <w:lang w:val="it-IT"/>
              </w:rPr>
              <w:t>Bakwanza</w:t>
            </w:r>
            <w:proofErr w:type="spellEnd"/>
          </w:p>
        </w:tc>
      </w:tr>
      <w:tr w:rsidR="00DD0850" w:rsidRPr="003D3492" w14:paraId="7F87455A" w14:textId="77777777" w:rsidTr="00DD0850">
        <w:trPr>
          <w:trHeight w:val="549"/>
          <w:jc w:val="center"/>
        </w:trPr>
        <w:tc>
          <w:tcPr>
            <w:tcW w:w="311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A8B93" w14:textId="77777777" w:rsidR="00DD0850" w:rsidRPr="003D3492" w:rsidRDefault="00DD0850" w:rsidP="00DD0850">
            <w:pPr>
              <w:numPr>
                <w:ilvl w:val="0"/>
                <w:numId w:val="43"/>
              </w:numPr>
              <w:suppressAutoHyphens/>
              <w:autoSpaceDN w:val="0"/>
              <w:ind w:left="198" w:hanging="198"/>
              <w:rPr>
                <w:b/>
                <w:bCs/>
                <w:szCs w:val="22"/>
                <w:lang w:val="it-IT"/>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94E8F" w14:textId="601844EC" w:rsidR="00DD0850" w:rsidRPr="003D3492" w:rsidRDefault="00EC5505" w:rsidP="00EC5505">
            <w:pPr>
              <w:suppressAutoHyphens/>
              <w:autoSpaceDN w:val="0"/>
              <w:ind w:left="198"/>
              <w:rPr>
                <w:szCs w:val="22"/>
              </w:rPr>
            </w:pPr>
            <w:r w:rsidRPr="003D3492">
              <w:rPr>
                <w:b/>
                <w:bCs/>
                <w:szCs w:val="22"/>
              </w:rPr>
              <w:t>A.3</w:t>
            </w:r>
            <w:r w:rsidRPr="003D3492">
              <w:rPr>
                <w:szCs w:val="22"/>
              </w:rPr>
              <w:t xml:space="preserve"> </w:t>
            </w:r>
            <w:r w:rsidR="00DD0850" w:rsidRPr="003D3492">
              <w:rPr>
                <w:szCs w:val="22"/>
              </w:rPr>
              <w:t xml:space="preserve">Vulgarisation du code de la famille en matières de succession </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C79AB8" w14:textId="77777777" w:rsidR="00DD0850" w:rsidRPr="003D3492" w:rsidRDefault="00DD0850" w:rsidP="00300984">
            <w:pPr>
              <w:jc w:val="left"/>
              <w:rPr>
                <w:szCs w:val="22"/>
                <w:lang w:val="it-IT"/>
              </w:rPr>
            </w:pPr>
            <w:proofErr w:type="spellStart"/>
            <w:r w:rsidRPr="003D3492">
              <w:rPr>
                <w:szCs w:val="22"/>
                <w:lang w:val="it-IT"/>
              </w:rPr>
              <w:t>Walese</w:t>
            </w:r>
            <w:proofErr w:type="spellEnd"/>
            <w:r w:rsidRPr="003D3492">
              <w:rPr>
                <w:szCs w:val="22"/>
                <w:lang w:val="it-IT"/>
              </w:rPr>
              <w:t xml:space="preserve"> </w:t>
            </w:r>
            <w:proofErr w:type="spellStart"/>
            <w:r w:rsidRPr="003D3492">
              <w:rPr>
                <w:szCs w:val="22"/>
                <w:lang w:val="it-IT"/>
              </w:rPr>
              <w:t>Vonkutu</w:t>
            </w:r>
            <w:proofErr w:type="spellEnd"/>
          </w:p>
        </w:tc>
      </w:tr>
      <w:tr w:rsidR="00DD0850" w:rsidRPr="003D3492" w14:paraId="09F4A9DA" w14:textId="77777777" w:rsidTr="00DD0850">
        <w:trPr>
          <w:trHeight w:val="390"/>
          <w:jc w:val="center"/>
        </w:trPr>
        <w:tc>
          <w:tcPr>
            <w:tcW w:w="311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C9CF6" w14:textId="77777777" w:rsidR="00DD0850" w:rsidRPr="003D3492" w:rsidRDefault="00DD0850" w:rsidP="00DD0850">
            <w:pPr>
              <w:numPr>
                <w:ilvl w:val="0"/>
                <w:numId w:val="43"/>
              </w:numPr>
              <w:suppressAutoHyphens/>
              <w:autoSpaceDN w:val="0"/>
              <w:ind w:left="198" w:hanging="198"/>
              <w:rPr>
                <w:b/>
                <w:bCs/>
                <w:szCs w:val="22"/>
                <w:lang w:val="it-IT"/>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E483B" w14:textId="0C4985DD" w:rsidR="00DD0850" w:rsidRPr="003D3492" w:rsidRDefault="00EC5505" w:rsidP="00EC5505">
            <w:pPr>
              <w:suppressAutoHyphens/>
              <w:autoSpaceDN w:val="0"/>
              <w:ind w:left="198"/>
              <w:rPr>
                <w:szCs w:val="22"/>
              </w:rPr>
            </w:pPr>
            <w:r w:rsidRPr="003D3492">
              <w:rPr>
                <w:b/>
                <w:bCs/>
                <w:szCs w:val="22"/>
              </w:rPr>
              <w:t>A.5</w:t>
            </w:r>
            <w:r w:rsidRPr="003D3492">
              <w:rPr>
                <w:szCs w:val="22"/>
              </w:rPr>
              <w:t xml:space="preserve"> </w:t>
            </w:r>
            <w:r w:rsidR="00DD0850" w:rsidRPr="003D3492">
              <w:rPr>
                <w:szCs w:val="22"/>
              </w:rPr>
              <w:t>Sensibilisation de la population sur l’urbanisation responsable (respect de la carte de 1959 laissée par l’IGC en 2024).</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5E87B" w14:textId="77777777" w:rsidR="00DD0850" w:rsidRPr="003D3492" w:rsidRDefault="00DD0850" w:rsidP="00300984">
            <w:pPr>
              <w:jc w:val="left"/>
              <w:rPr>
                <w:szCs w:val="22"/>
                <w:lang w:val="it-IT"/>
              </w:rPr>
            </w:pPr>
            <w:proofErr w:type="spellStart"/>
            <w:r w:rsidRPr="003D3492">
              <w:rPr>
                <w:szCs w:val="22"/>
                <w:lang w:val="it-IT"/>
              </w:rPr>
              <w:t>Walese</w:t>
            </w:r>
            <w:proofErr w:type="spellEnd"/>
            <w:r w:rsidRPr="003D3492">
              <w:rPr>
                <w:szCs w:val="22"/>
                <w:lang w:val="it-IT"/>
              </w:rPr>
              <w:t xml:space="preserve"> </w:t>
            </w:r>
            <w:proofErr w:type="spellStart"/>
            <w:r w:rsidRPr="003D3492">
              <w:rPr>
                <w:szCs w:val="22"/>
                <w:lang w:val="it-IT"/>
              </w:rPr>
              <w:t>Vonkutu</w:t>
            </w:r>
            <w:proofErr w:type="spellEnd"/>
            <w:r w:rsidRPr="003D3492">
              <w:rPr>
                <w:szCs w:val="22"/>
                <w:lang w:val="it-IT"/>
              </w:rPr>
              <w:t xml:space="preserve">, </w:t>
            </w:r>
            <w:proofErr w:type="spellStart"/>
            <w:r w:rsidRPr="003D3492">
              <w:rPr>
                <w:szCs w:val="22"/>
                <w:lang w:val="it-IT"/>
              </w:rPr>
              <w:t>Mambasa</w:t>
            </w:r>
            <w:proofErr w:type="spellEnd"/>
            <w:r w:rsidRPr="003D3492">
              <w:rPr>
                <w:szCs w:val="22"/>
                <w:lang w:val="it-IT"/>
              </w:rPr>
              <w:t xml:space="preserve">, Babila </w:t>
            </w:r>
            <w:proofErr w:type="spellStart"/>
            <w:r w:rsidRPr="003D3492">
              <w:rPr>
                <w:szCs w:val="22"/>
                <w:lang w:val="it-IT"/>
              </w:rPr>
              <w:t>Bakwanza</w:t>
            </w:r>
            <w:proofErr w:type="spellEnd"/>
          </w:p>
        </w:tc>
      </w:tr>
      <w:tr w:rsidR="00DD0850" w:rsidRPr="003D3492" w14:paraId="4E8CE105" w14:textId="77777777" w:rsidTr="00DD0850">
        <w:trPr>
          <w:trHeight w:val="324"/>
          <w:jc w:val="center"/>
        </w:trPr>
        <w:tc>
          <w:tcPr>
            <w:tcW w:w="311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4CAB8" w14:textId="77777777" w:rsidR="00DD0850" w:rsidRPr="003D3492" w:rsidRDefault="00DD0850" w:rsidP="00DD0850">
            <w:pPr>
              <w:numPr>
                <w:ilvl w:val="0"/>
                <w:numId w:val="43"/>
              </w:numPr>
              <w:suppressAutoHyphens/>
              <w:autoSpaceDN w:val="0"/>
              <w:ind w:left="198" w:hanging="198"/>
              <w:rPr>
                <w:b/>
                <w:bCs/>
                <w:szCs w:val="22"/>
                <w:lang w:val="it-IT"/>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1A300" w14:textId="040CE2F6" w:rsidR="00DD0850" w:rsidRPr="003D3492" w:rsidRDefault="00EC5505" w:rsidP="00EC5505">
            <w:pPr>
              <w:suppressAutoHyphens/>
              <w:autoSpaceDN w:val="0"/>
              <w:ind w:left="198"/>
              <w:rPr>
                <w:szCs w:val="22"/>
              </w:rPr>
            </w:pPr>
            <w:r w:rsidRPr="003D3492">
              <w:rPr>
                <w:b/>
                <w:bCs/>
                <w:szCs w:val="22"/>
              </w:rPr>
              <w:t>A.6</w:t>
            </w:r>
            <w:r w:rsidRPr="003D3492">
              <w:rPr>
                <w:szCs w:val="22"/>
              </w:rPr>
              <w:t xml:space="preserve"> </w:t>
            </w:r>
            <w:r w:rsidR="00DD0850" w:rsidRPr="003D3492">
              <w:rPr>
                <w:szCs w:val="22"/>
              </w:rPr>
              <w:t>Sensibilisation de la population sur les modes alternatifs de résolution des conflits</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70CA5" w14:textId="77777777" w:rsidR="00DD0850" w:rsidRPr="003D3492" w:rsidRDefault="00DD0850" w:rsidP="00300984">
            <w:pPr>
              <w:jc w:val="left"/>
              <w:rPr>
                <w:szCs w:val="22"/>
              </w:rPr>
            </w:pPr>
          </w:p>
        </w:tc>
      </w:tr>
      <w:tr w:rsidR="00DD0850" w:rsidRPr="003D3492" w14:paraId="7917CD49" w14:textId="77777777" w:rsidTr="00DD0850">
        <w:trPr>
          <w:trHeight w:val="324"/>
          <w:jc w:val="center"/>
        </w:trPr>
        <w:tc>
          <w:tcPr>
            <w:tcW w:w="311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156CF" w14:textId="77777777" w:rsidR="00DD0850" w:rsidRPr="003D3492" w:rsidRDefault="00DD0850" w:rsidP="00DD0850">
            <w:pPr>
              <w:numPr>
                <w:ilvl w:val="0"/>
                <w:numId w:val="43"/>
              </w:numPr>
              <w:suppressAutoHyphens/>
              <w:autoSpaceDN w:val="0"/>
              <w:ind w:left="198" w:hanging="198"/>
              <w:rPr>
                <w:b/>
                <w:bCs/>
                <w:szCs w:val="22"/>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BFC73" w14:textId="52133902" w:rsidR="00DD0850" w:rsidRPr="003D3492" w:rsidRDefault="00EC5505" w:rsidP="00EC5505">
            <w:pPr>
              <w:suppressAutoHyphens/>
              <w:autoSpaceDN w:val="0"/>
              <w:ind w:left="198"/>
              <w:rPr>
                <w:szCs w:val="22"/>
              </w:rPr>
            </w:pPr>
            <w:r w:rsidRPr="003D3492">
              <w:rPr>
                <w:b/>
                <w:bCs/>
                <w:szCs w:val="22"/>
              </w:rPr>
              <w:t>A.7</w:t>
            </w:r>
            <w:r w:rsidRPr="003D3492">
              <w:rPr>
                <w:szCs w:val="22"/>
              </w:rPr>
              <w:t xml:space="preserve"> </w:t>
            </w:r>
            <w:r w:rsidR="00DD0850" w:rsidRPr="003D3492">
              <w:rPr>
                <w:szCs w:val="22"/>
              </w:rPr>
              <w:t xml:space="preserve">Contribuer à la résolution des conflits fonciers </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0728F" w14:textId="77777777" w:rsidR="00DD0850" w:rsidRPr="003D3492" w:rsidRDefault="00DD0850" w:rsidP="00300984">
            <w:pPr>
              <w:jc w:val="left"/>
              <w:rPr>
                <w:szCs w:val="22"/>
                <w:lang w:val="it-IT"/>
              </w:rPr>
            </w:pPr>
            <w:proofErr w:type="spellStart"/>
            <w:r w:rsidRPr="003D3492">
              <w:rPr>
                <w:szCs w:val="22"/>
                <w:lang w:val="it-IT"/>
              </w:rPr>
              <w:t>Walese</w:t>
            </w:r>
            <w:proofErr w:type="spellEnd"/>
            <w:r w:rsidRPr="003D3492">
              <w:rPr>
                <w:szCs w:val="22"/>
                <w:lang w:val="it-IT"/>
              </w:rPr>
              <w:t xml:space="preserve"> </w:t>
            </w:r>
            <w:proofErr w:type="spellStart"/>
            <w:r w:rsidRPr="003D3492">
              <w:rPr>
                <w:szCs w:val="22"/>
                <w:lang w:val="it-IT"/>
              </w:rPr>
              <w:t>Vonkutu</w:t>
            </w:r>
            <w:proofErr w:type="spellEnd"/>
            <w:r w:rsidRPr="003D3492">
              <w:rPr>
                <w:szCs w:val="22"/>
                <w:lang w:val="it-IT"/>
              </w:rPr>
              <w:t xml:space="preserve">, </w:t>
            </w:r>
            <w:proofErr w:type="spellStart"/>
            <w:r w:rsidRPr="003D3492">
              <w:rPr>
                <w:szCs w:val="22"/>
                <w:lang w:val="it-IT"/>
              </w:rPr>
              <w:t>Mambasa</w:t>
            </w:r>
            <w:proofErr w:type="spellEnd"/>
            <w:r w:rsidRPr="003D3492">
              <w:rPr>
                <w:szCs w:val="22"/>
                <w:lang w:val="it-IT"/>
              </w:rPr>
              <w:t xml:space="preserve">, Babila </w:t>
            </w:r>
            <w:proofErr w:type="spellStart"/>
            <w:r w:rsidRPr="003D3492">
              <w:rPr>
                <w:szCs w:val="22"/>
                <w:lang w:val="it-IT"/>
              </w:rPr>
              <w:t>Bakwanza</w:t>
            </w:r>
            <w:proofErr w:type="spellEnd"/>
          </w:p>
        </w:tc>
      </w:tr>
      <w:tr w:rsidR="00DD0850" w:rsidRPr="003D3492" w14:paraId="7E382426" w14:textId="77777777" w:rsidTr="00DD0850">
        <w:trPr>
          <w:trHeight w:val="307"/>
          <w:jc w:val="center"/>
        </w:trPr>
        <w:tc>
          <w:tcPr>
            <w:tcW w:w="311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B6022" w14:textId="77777777" w:rsidR="00DD0850" w:rsidRPr="003D3492" w:rsidRDefault="00DD0850" w:rsidP="00DD0850">
            <w:pPr>
              <w:numPr>
                <w:ilvl w:val="0"/>
                <w:numId w:val="43"/>
              </w:numPr>
              <w:suppressAutoHyphens/>
              <w:autoSpaceDN w:val="0"/>
              <w:ind w:left="198" w:hanging="198"/>
              <w:rPr>
                <w:b/>
                <w:bCs/>
                <w:szCs w:val="22"/>
                <w:lang w:val="it-IT"/>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3C083" w14:textId="61EECA30" w:rsidR="00DD0850" w:rsidRPr="003D3492" w:rsidRDefault="00EC5505" w:rsidP="00EC5505">
            <w:pPr>
              <w:suppressAutoHyphens/>
              <w:autoSpaceDN w:val="0"/>
              <w:ind w:left="198"/>
              <w:rPr>
                <w:szCs w:val="22"/>
              </w:rPr>
            </w:pPr>
            <w:r w:rsidRPr="003D3492">
              <w:rPr>
                <w:b/>
                <w:bCs/>
                <w:szCs w:val="22"/>
              </w:rPr>
              <w:t xml:space="preserve">A.8 </w:t>
            </w:r>
            <w:r w:rsidR="00DD0850" w:rsidRPr="003D3492">
              <w:rPr>
                <w:szCs w:val="22"/>
              </w:rPr>
              <w:t>Lutter contre les conflits miniers (vulgarisation du code minier..)</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D11FE" w14:textId="77777777" w:rsidR="00DD0850" w:rsidRPr="003D3492" w:rsidRDefault="00DD0850" w:rsidP="00300984">
            <w:pPr>
              <w:jc w:val="left"/>
              <w:rPr>
                <w:szCs w:val="22"/>
              </w:rPr>
            </w:pPr>
            <w:proofErr w:type="spellStart"/>
            <w:r w:rsidRPr="003D3492">
              <w:rPr>
                <w:szCs w:val="22"/>
              </w:rPr>
              <w:t>Mambasa</w:t>
            </w:r>
            <w:proofErr w:type="spellEnd"/>
            <w:r w:rsidRPr="003D3492">
              <w:rPr>
                <w:szCs w:val="22"/>
              </w:rPr>
              <w:t>, Babila Bakwanza</w:t>
            </w:r>
          </w:p>
        </w:tc>
      </w:tr>
      <w:tr w:rsidR="00DD0850" w:rsidRPr="003D3492" w14:paraId="68DE3A94" w14:textId="77777777" w:rsidTr="00DD0850">
        <w:trPr>
          <w:trHeight w:val="307"/>
          <w:jc w:val="center"/>
        </w:trPr>
        <w:tc>
          <w:tcPr>
            <w:tcW w:w="311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FAEB4" w14:textId="77777777" w:rsidR="00DD0850" w:rsidRPr="003D3492" w:rsidRDefault="00DD0850" w:rsidP="00DD0850">
            <w:pPr>
              <w:numPr>
                <w:ilvl w:val="0"/>
                <w:numId w:val="43"/>
              </w:numPr>
              <w:suppressAutoHyphens/>
              <w:autoSpaceDN w:val="0"/>
              <w:ind w:left="198" w:hanging="198"/>
              <w:rPr>
                <w:b/>
                <w:bCs/>
                <w:szCs w:val="22"/>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E149F" w14:textId="189F2089" w:rsidR="00DD0850" w:rsidRPr="003D3492" w:rsidRDefault="00EC5505" w:rsidP="00EC5505">
            <w:pPr>
              <w:suppressAutoHyphens/>
              <w:autoSpaceDN w:val="0"/>
              <w:ind w:left="198"/>
              <w:rPr>
                <w:szCs w:val="22"/>
              </w:rPr>
            </w:pPr>
            <w:r w:rsidRPr="003D3492">
              <w:rPr>
                <w:b/>
                <w:bCs/>
                <w:szCs w:val="22"/>
              </w:rPr>
              <w:t xml:space="preserve">A.9 </w:t>
            </w:r>
            <w:r w:rsidR="00DD0850" w:rsidRPr="003D3492">
              <w:rPr>
                <w:szCs w:val="22"/>
              </w:rPr>
              <w:t>Vulgarisation de la loi foncière dans la langue locale</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9DA73" w14:textId="77777777" w:rsidR="00DD0850" w:rsidRPr="003D3492" w:rsidRDefault="00DD0850" w:rsidP="00300984">
            <w:pPr>
              <w:jc w:val="left"/>
              <w:rPr>
                <w:szCs w:val="22"/>
              </w:rPr>
            </w:pPr>
            <w:r w:rsidRPr="003D3492">
              <w:rPr>
                <w:szCs w:val="22"/>
              </w:rPr>
              <w:t>Walese Vonkutu</w:t>
            </w:r>
          </w:p>
        </w:tc>
      </w:tr>
      <w:tr w:rsidR="00DD0850" w:rsidRPr="003D3492" w14:paraId="3E0AF67C" w14:textId="77777777" w:rsidTr="00DD0850">
        <w:trPr>
          <w:trHeight w:val="485"/>
          <w:jc w:val="center"/>
        </w:trPr>
        <w:tc>
          <w:tcPr>
            <w:tcW w:w="311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A2093" w14:textId="77777777" w:rsidR="00DD0850" w:rsidRPr="003D3492" w:rsidRDefault="00DD0850" w:rsidP="00DD0850">
            <w:pPr>
              <w:numPr>
                <w:ilvl w:val="0"/>
                <w:numId w:val="43"/>
              </w:numPr>
              <w:suppressAutoHyphens/>
              <w:autoSpaceDN w:val="0"/>
              <w:ind w:left="198" w:hanging="198"/>
              <w:rPr>
                <w:b/>
                <w:bCs/>
                <w:szCs w:val="22"/>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074F4" w14:textId="02038A8F" w:rsidR="00DD0850" w:rsidRPr="003D3492" w:rsidRDefault="009A1F21" w:rsidP="009A1F21">
            <w:pPr>
              <w:suppressAutoHyphens/>
              <w:autoSpaceDN w:val="0"/>
              <w:ind w:left="198"/>
              <w:rPr>
                <w:szCs w:val="22"/>
              </w:rPr>
            </w:pPr>
            <w:r w:rsidRPr="003D3492">
              <w:rPr>
                <w:b/>
                <w:bCs/>
                <w:szCs w:val="22"/>
              </w:rPr>
              <w:t>A.10</w:t>
            </w:r>
            <w:r w:rsidRPr="003D3492">
              <w:rPr>
                <w:szCs w:val="22"/>
              </w:rPr>
              <w:t xml:space="preserve"> </w:t>
            </w:r>
            <w:r w:rsidR="00DD0850" w:rsidRPr="003D3492">
              <w:rPr>
                <w:szCs w:val="22"/>
              </w:rPr>
              <w:t>Trouver une solution aux conflits des limites administratives</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38E68" w14:textId="77777777" w:rsidR="00DD0850" w:rsidRPr="003D3492" w:rsidRDefault="00DD0850" w:rsidP="00300984">
            <w:pPr>
              <w:jc w:val="left"/>
              <w:rPr>
                <w:szCs w:val="22"/>
              </w:rPr>
            </w:pPr>
            <w:r w:rsidRPr="003D3492">
              <w:rPr>
                <w:szCs w:val="22"/>
              </w:rPr>
              <w:t>Walese Vonkutu, Babila Bakwanza</w:t>
            </w:r>
          </w:p>
        </w:tc>
      </w:tr>
      <w:tr w:rsidR="00DD0850" w:rsidRPr="003D3492" w14:paraId="670CEE1E" w14:textId="77777777" w:rsidTr="00DD0850">
        <w:trPr>
          <w:trHeight w:val="552"/>
          <w:jc w:val="center"/>
        </w:trPr>
        <w:tc>
          <w:tcPr>
            <w:tcW w:w="311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ED08F" w14:textId="77777777" w:rsidR="00DD0850" w:rsidRPr="003D3492" w:rsidRDefault="00DD0850" w:rsidP="00DD0850">
            <w:pPr>
              <w:numPr>
                <w:ilvl w:val="0"/>
                <w:numId w:val="43"/>
              </w:numPr>
              <w:suppressAutoHyphens/>
              <w:autoSpaceDN w:val="0"/>
              <w:ind w:left="198" w:hanging="198"/>
              <w:rPr>
                <w:b/>
                <w:bCs/>
                <w:szCs w:val="22"/>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3CBCC" w14:textId="52CAE915" w:rsidR="00DD0850" w:rsidRPr="003D3492" w:rsidRDefault="009A1F21" w:rsidP="009A1F21">
            <w:pPr>
              <w:suppressAutoHyphens/>
              <w:autoSpaceDN w:val="0"/>
              <w:ind w:left="198"/>
              <w:rPr>
                <w:szCs w:val="22"/>
              </w:rPr>
            </w:pPr>
            <w:r w:rsidRPr="003D3492">
              <w:rPr>
                <w:b/>
                <w:bCs/>
                <w:szCs w:val="22"/>
              </w:rPr>
              <w:t>A.11</w:t>
            </w:r>
            <w:r w:rsidRPr="003D3492">
              <w:rPr>
                <w:szCs w:val="22"/>
              </w:rPr>
              <w:t xml:space="preserve"> </w:t>
            </w:r>
            <w:r w:rsidR="00DD0850" w:rsidRPr="003D3492">
              <w:rPr>
                <w:szCs w:val="22"/>
              </w:rPr>
              <w:t xml:space="preserve">Vulgarisation de la loi foncière et coutumière </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E46C0" w14:textId="77777777" w:rsidR="00DD0850" w:rsidRPr="003D3492" w:rsidRDefault="00DD0850" w:rsidP="00300984">
            <w:pPr>
              <w:jc w:val="left"/>
              <w:rPr>
                <w:szCs w:val="22"/>
              </w:rPr>
            </w:pPr>
            <w:r w:rsidRPr="003D3492">
              <w:rPr>
                <w:szCs w:val="22"/>
              </w:rPr>
              <w:t>Walese Vonkutu, Babila Bakwanza</w:t>
            </w:r>
          </w:p>
        </w:tc>
      </w:tr>
      <w:tr w:rsidR="00DD0850" w:rsidRPr="003D3492" w14:paraId="48F5B0DE" w14:textId="77777777" w:rsidTr="00DD0850">
        <w:trPr>
          <w:trHeight w:val="406"/>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tcPr>
          <w:p w14:paraId="7617E1D7" w14:textId="544A8FD1" w:rsidR="00DD0850" w:rsidRPr="003D3492" w:rsidRDefault="00DD0850" w:rsidP="00DD0850">
            <w:pPr>
              <w:pStyle w:val="Paragraphedeliste"/>
              <w:numPr>
                <w:ilvl w:val="0"/>
                <w:numId w:val="42"/>
              </w:numPr>
              <w:suppressAutoHyphens/>
              <w:autoSpaceDN w:val="0"/>
              <w:ind w:left="458" w:hanging="141"/>
              <w:contextualSpacing/>
              <w:rPr>
                <w:b/>
                <w:bCs/>
                <w:szCs w:val="22"/>
              </w:rPr>
            </w:pPr>
            <w:r w:rsidRPr="003D3492">
              <w:rPr>
                <w:b/>
                <w:bCs/>
                <w:szCs w:val="22"/>
              </w:rPr>
              <w:t>Initiative en faveur de la cohésion sociale</w:t>
            </w:r>
            <w:r w:rsidR="00883AD9">
              <w:rPr>
                <w:b/>
                <w:bCs/>
                <w:szCs w:val="22"/>
              </w:rPr>
              <w:t> ;</w:t>
            </w:r>
          </w:p>
        </w:tc>
        <w:tc>
          <w:tcPr>
            <w:tcW w:w="4252"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tcPr>
          <w:p w14:paraId="0D3FF95B" w14:textId="4BF3D016" w:rsidR="00DD0850" w:rsidRPr="003D3492" w:rsidRDefault="009A1F21" w:rsidP="009A1F21">
            <w:pPr>
              <w:suppressAutoHyphens/>
              <w:autoSpaceDN w:val="0"/>
              <w:ind w:left="198"/>
              <w:rPr>
                <w:szCs w:val="22"/>
              </w:rPr>
            </w:pPr>
            <w:r w:rsidRPr="003D3492">
              <w:rPr>
                <w:b/>
                <w:bCs/>
                <w:szCs w:val="22"/>
              </w:rPr>
              <w:t>A.1</w:t>
            </w:r>
            <w:r w:rsidRPr="003D3492">
              <w:rPr>
                <w:szCs w:val="22"/>
              </w:rPr>
              <w:t xml:space="preserve"> </w:t>
            </w:r>
            <w:r w:rsidR="00DD0850" w:rsidRPr="003D3492">
              <w:rPr>
                <w:szCs w:val="22"/>
              </w:rPr>
              <w:t>Favoriser l’intégration des peuples autochtones dans les instances de prise de décisions.</w:t>
            </w:r>
          </w:p>
        </w:tc>
        <w:tc>
          <w:tcPr>
            <w:tcW w:w="3119"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tcPr>
          <w:p w14:paraId="6A4DE276" w14:textId="77777777" w:rsidR="00DD0850" w:rsidRPr="003D3492" w:rsidRDefault="00DD0850" w:rsidP="00300984">
            <w:pPr>
              <w:jc w:val="left"/>
              <w:rPr>
                <w:szCs w:val="22"/>
              </w:rPr>
            </w:pPr>
            <w:r w:rsidRPr="003D3492">
              <w:rPr>
                <w:szCs w:val="22"/>
              </w:rPr>
              <w:t>Walese Vonkutu</w:t>
            </w:r>
          </w:p>
        </w:tc>
      </w:tr>
      <w:tr w:rsidR="00DD0850" w:rsidRPr="003D3492" w14:paraId="1333F836" w14:textId="77777777" w:rsidTr="00DD0850">
        <w:trPr>
          <w:trHeight w:val="450"/>
          <w:jc w:val="center"/>
        </w:trPr>
        <w:tc>
          <w:tcPr>
            <w:tcW w:w="311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F12FC" w14:textId="5CFE5D81" w:rsidR="00DD0850" w:rsidRPr="003D3492" w:rsidRDefault="00DD0850" w:rsidP="00DD0850">
            <w:pPr>
              <w:pStyle w:val="Paragraphedeliste"/>
              <w:numPr>
                <w:ilvl w:val="0"/>
                <w:numId w:val="42"/>
              </w:numPr>
              <w:suppressAutoHyphens/>
              <w:autoSpaceDN w:val="0"/>
              <w:ind w:left="458" w:hanging="141"/>
              <w:contextualSpacing/>
              <w:rPr>
                <w:b/>
                <w:bCs/>
                <w:szCs w:val="22"/>
              </w:rPr>
            </w:pPr>
            <w:r w:rsidRPr="003D3492">
              <w:rPr>
                <w:b/>
                <w:bCs/>
                <w:szCs w:val="22"/>
              </w:rPr>
              <w:t>Protection de l’environnement et des ressources naturelles</w:t>
            </w:r>
            <w:r w:rsidR="00F92184">
              <w:rPr>
                <w:b/>
                <w:bCs/>
                <w:szCs w:val="22"/>
              </w:rPr>
              <w:t>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81B52" w14:textId="05C5FDB0" w:rsidR="00DD0850" w:rsidRPr="003D3492" w:rsidRDefault="009A1F21" w:rsidP="009A1F21">
            <w:pPr>
              <w:suppressAutoHyphens/>
              <w:autoSpaceDN w:val="0"/>
              <w:ind w:left="198"/>
              <w:rPr>
                <w:szCs w:val="22"/>
              </w:rPr>
            </w:pPr>
            <w:r w:rsidRPr="003D3492">
              <w:rPr>
                <w:b/>
                <w:bCs/>
                <w:szCs w:val="22"/>
              </w:rPr>
              <w:t>A.1</w:t>
            </w:r>
            <w:r w:rsidRPr="003D3492">
              <w:rPr>
                <w:szCs w:val="22"/>
              </w:rPr>
              <w:t xml:space="preserve"> </w:t>
            </w:r>
            <w:r w:rsidR="00DD0850" w:rsidRPr="003D3492">
              <w:rPr>
                <w:szCs w:val="22"/>
              </w:rPr>
              <w:t>Faciliter l’accès à l’eau par la construction de puits ou fontaines</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D0776" w14:textId="77777777" w:rsidR="00DD0850" w:rsidRPr="003D3492" w:rsidRDefault="00DD0850" w:rsidP="00300984">
            <w:pPr>
              <w:jc w:val="left"/>
              <w:rPr>
                <w:szCs w:val="22"/>
              </w:rPr>
            </w:pPr>
            <w:r w:rsidRPr="003D3492">
              <w:rPr>
                <w:szCs w:val="22"/>
              </w:rPr>
              <w:t>Babila Bakwanza</w:t>
            </w:r>
          </w:p>
        </w:tc>
      </w:tr>
      <w:tr w:rsidR="00DD0850" w:rsidRPr="003D3492" w14:paraId="0A51780D" w14:textId="77777777" w:rsidTr="00DD0850">
        <w:trPr>
          <w:trHeight w:val="450"/>
          <w:jc w:val="center"/>
        </w:trPr>
        <w:tc>
          <w:tcPr>
            <w:tcW w:w="311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C5E7E3" w14:textId="77777777" w:rsidR="00DD0850" w:rsidRPr="003D3492" w:rsidRDefault="00DD0850" w:rsidP="00DD0850">
            <w:pPr>
              <w:pStyle w:val="Paragraphedeliste"/>
              <w:numPr>
                <w:ilvl w:val="0"/>
                <w:numId w:val="42"/>
              </w:numPr>
              <w:suppressAutoHyphens/>
              <w:autoSpaceDN w:val="0"/>
              <w:ind w:left="458" w:hanging="141"/>
              <w:contextualSpacing/>
              <w:rPr>
                <w:b/>
                <w:bCs/>
                <w:szCs w:val="22"/>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DD91E" w14:textId="27ADF72F" w:rsidR="00DD0850" w:rsidRPr="003D3492" w:rsidRDefault="009A1F21" w:rsidP="009A1F21">
            <w:pPr>
              <w:suppressAutoHyphens/>
              <w:autoSpaceDN w:val="0"/>
              <w:ind w:left="198"/>
              <w:rPr>
                <w:szCs w:val="22"/>
              </w:rPr>
            </w:pPr>
            <w:r w:rsidRPr="003D3492">
              <w:rPr>
                <w:b/>
                <w:bCs/>
                <w:szCs w:val="22"/>
              </w:rPr>
              <w:t>A.2</w:t>
            </w:r>
            <w:r w:rsidRPr="003D3492">
              <w:rPr>
                <w:szCs w:val="22"/>
              </w:rPr>
              <w:t xml:space="preserve"> </w:t>
            </w:r>
            <w:r w:rsidR="00DD0850" w:rsidRPr="003D3492">
              <w:rPr>
                <w:szCs w:val="22"/>
              </w:rPr>
              <w:t xml:space="preserve">Vulgarisation de la loi sur la commercialisation des produits agricoles </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F0BB8" w14:textId="77777777" w:rsidR="00DD0850" w:rsidRPr="003D3492" w:rsidRDefault="00DD0850" w:rsidP="00300984">
            <w:pPr>
              <w:jc w:val="left"/>
              <w:rPr>
                <w:szCs w:val="22"/>
              </w:rPr>
            </w:pPr>
            <w:proofErr w:type="spellStart"/>
            <w:r w:rsidRPr="003D3492">
              <w:rPr>
                <w:szCs w:val="22"/>
              </w:rPr>
              <w:t>Mambasa</w:t>
            </w:r>
            <w:proofErr w:type="spellEnd"/>
            <w:r w:rsidRPr="003D3492">
              <w:rPr>
                <w:szCs w:val="22"/>
              </w:rPr>
              <w:t>, Babila Bakwanza</w:t>
            </w:r>
          </w:p>
        </w:tc>
      </w:tr>
      <w:tr w:rsidR="00DD0850" w:rsidRPr="003D3492" w14:paraId="3EB27F93" w14:textId="77777777" w:rsidTr="00DD0850">
        <w:trPr>
          <w:trHeight w:val="414"/>
          <w:jc w:val="center"/>
        </w:trPr>
        <w:tc>
          <w:tcPr>
            <w:tcW w:w="311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74BE8" w14:textId="77777777" w:rsidR="00DD0850" w:rsidRPr="003D3492" w:rsidRDefault="00DD0850" w:rsidP="00DD0850">
            <w:pPr>
              <w:numPr>
                <w:ilvl w:val="0"/>
                <w:numId w:val="43"/>
              </w:numPr>
              <w:suppressAutoHyphens/>
              <w:autoSpaceDN w:val="0"/>
              <w:ind w:left="198" w:hanging="198"/>
              <w:rPr>
                <w:b/>
                <w:bCs/>
                <w:szCs w:val="22"/>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80488" w14:textId="73DF663F" w:rsidR="00DD0850" w:rsidRPr="003D3492" w:rsidRDefault="009A1F21" w:rsidP="009A1F21">
            <w:pPr>
              <w:suppressAutoHyphens/>
              <w:autoSpaceDN w:val="0"/>
              <w:ind w:left="198"/>
              <w:rPr>
                <w:szCs w:val="22"/>
              </w:rPr>
            </w:pPr>
            <w:r w:rsidRPr="003D3492">
              <w:rPr>
                <w:b/>
                <w:bCs/>
                <w:szCs w:val="22"/>
              </w:rPr>
              <w:t>A.3</w:t>
            </w:r>
            <w:r w:rsidRPr="003D3492">
              <w:rPr>
                <w:szCs w:val="22"/>
              </w:rPr>
              <w:t xml:space="preserve"> </w:t>
            </w:r>
            <w:r w:rsidR="00DD0850" w:rsidRPr="003D3492">
              <w:rPr>
                <w:szCs w:val="22"/>
              </w:rPr>
              <w:t xml:space="preserve">Lutter contre le trafic de Cacao en en effectuant un recensement et planteurs et négociants en cacao qui exercent dans l’entité </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2BBFB" w14:textId="77777777" w:rsidR="00DD0850" w:rsidRPr="003D3492" w:rsidRDefault="00DD0850" w:rsidP="00300984">
            <w:pPr>
              <w:jc w:val="left"/>
              <w:rPr>
                <w:szCs w:val="22"/>
                <w:lang w:val="it-IT"/>
              </w:rPr>
            </w:pPr>
            <w:proofErr w:type="spellStart"/>
            <w:r w:rsidRPr="003D3492">
              <w:rPr>
                <w:szCs w:val="22"/>
                <w:lang w:val="it-IT"/>
              </w:rPr>
              <w:t>Mambasa</w:t>
            </w:r>
            <w:proofErr w:type="spellEnd"/>
            <w:r w:rsidRPr="003D3492">
              <w:rPr>
                <w:szCs w:val="22"/>
                <w:lang w:val="it-IT"/>
              </w:rPr>
              <w:t xml:space="preserve">, </w:t>
            </w:r>
            <w:proofErr w:type="spellStart"/>
            <w:r w:rsidRPr="003D3492">
              <w:rPr>
                <w:szCs w:val="22"/>
                <w:lang w:val="it-IT"/>
              </w:rPr>
              <w:t>Mputu</w:t>
            </w:r>
            <w:proofErr w:type="spellEnd"/>
            <w:r w:rsidRPr="003D3492">
              <w:rPr>
                <w:szCs w:val="22"/>
                <w:lang w:val="it-IT"/>
              </w:rPr>
              <w:t xml:space="preserve"> II, Babila </w:t>
            </w:r>
            <w:proofErr w:type="spellStart"/>
            <w:r w:rsidRPr="003D3492">
              <w:rPr>
                <w:szCs w:val="22"/>
                <w:lang w:val="it-IT"/>
              </w:rPr>
              <w:t>Bakwanza</w:t>
            </w:r>
            <w:proofErr w:type="spellEnd"/>
          </w:p>
        </w:tc>
      </w:tr>
      <w:tr w:rsidR="00DD0850" w:rsidRPr="003D3492" w14:paraId="3F04E46D" w14:textId="77777777" w:rsidTr="00DD0850">
        <w:trPr>
          <w:trHeight w:val="276"/>
          <w:jc w:val="center"/>
        </w:trPr>
        <w:tc>
          <w:tcPr>
            <w:tcW w:w="311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4F9C0" w14:textId="77777777" w:rsidR="00DD0850" w:rsidRPr="003D3492" w:rsidRDefault="00DD0850" w:rsidP="00DD0850">
            <w:pPr>
              <w:numPr>
                <w:ilvl w:val="0"/>
                <w:numId w:val="43"/>
              </w:numPr>
              <w:suppressAutoHyphens/>
              <w:autoSpaceDN w:val="0"/>
              <w:ind w:left="198" w:hanging="198"/>
              <w:rPr>
                <w:b/>
                <w:bCs/>
                <w:szCs w:val="22"/>
                <w:lang w:val="it-IT"/>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E224D" w14:textId="2B9DEEC4" w:rsidR="00DD0850" w:rsidRPr="003D3492" w:rsidRDefault="009A1F21" w:rsidP="009A1F21">
            <w:pPr>
              <w:suppressAutoHyphens/>
              <w:autoSpaceDN w:val="0"/>
              <w:ind w:left="198"/>
              <w:rPr>
                <w:szCs w:val="22"/>
              </w:rPr>
            </w:pPr>
            <w:r w:rsidRPr="003D3492">
              <w:rPr>
                <w:b/>
                <w:bCs/>
                <w:szCs w:val="22"/>
              </w:rPr>
              <w:t>A.4</w:t>
            </w:r>
            <w:r w:rsidRPr="003D3492">
              <w:rPr>
                <w:szCs w:val="22"/>
              </w:rPr>
              <w:t xml:space="preserve"> </w:t>
            </w:r>
            <w:r w:rsidR="00DD0850" w:rsidRPr="003D3492">
              <w:rPr>
                <w:szCs w:val="22"/>
              </w:rPr>
              <w:t>Cartographie et installation des poubelles publiques</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6BEDD" w14:textId="77777777" w:rsidR="00DD0850" w:rsidRPr="003D3492" w:rsidRDefault="00DD0850" w:rsidP="00300984">
            <w:pPr>
              <w:jc w:val="left"/>
              <w:rPr>
                <w:szCs w:val="22"/>
              </w:rPr>
            </w:pPr>
            <w:proofErr w:type="spellStart"/>
            <w:r w:rsidRPr="003D3492">
              <w:rPr>
                <w:szCs w:val="22"/>
              </w:rPr>
              <w:t>Mputu</w:t>
            </w:r>
            <w:proofErr w:type="spellEnd"/>
            <w:r w:rsidRPr="003D3492">
              <w:rPr>
                <w:szCs w:val="22"/>
              </w:rPr>
              <w:t xml:space="preserve"> II</w:t>
            </w:r>
          </w:p>
        </w:tc>
      </w:tr>
      <w:tr w:rsidR="00DD0850" w:rsidRPr="003D3492" w14:paraId="08261756" w14:textId="77777777" w:rsidTr="00DD0850">
        <w:trPr>
          <w:trHeight w:val="396"/>
          <w:jc w:val="center"/>
        </w:trPr>
        <w:tc>
          <w:tcPr>
            <w:tcW w:w="311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BEFA8" w14:textId="77777777" w:rsidR="00DD0850" w:rsidRPr="003D3492" w:rsidRDefault="00DD0850" w:rsidP="00DD0850">
            <w:pPr>
              <w:numPr>
                <w:ilvl w:val="0"/>
                <w:numId w:val="43"/>
              </w:numPr>
              <w:suppressAutoHyphens/>
              <w:autoSpaceDN w:val="0"/>
              <w:ind w:left="198" w:hanging="198"/>
              <w:rPr>
                <w:b/>
                <w:bCs/>
                <w:szCs w:val="22"/>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5D380" w14:textId="0C14F372" w:rsidR="00DD0850" w:rsidRPr="003D3492" w:rsidRDefault="009A1F21" w:rsidP="009A1F21">
            <w:pPr>
              <w:suppressAutoHyphens/>
              <w:autoSpaceDN w:val="0"/>
              <w:ind w:left="198"/>
              <w:rPr>
                <w:szCs w:val="22"/>
              </w:rPr>
            </w:pPr>
            <w:r w:rsidRPr="003D3492">
              <w:rPr>
                <w:b/>
                <w:bCs/>
                <w:szCs w:val="22"/>
              </w:rPr>
              <w:t>A.5</w:t>
            </w:r>
            <w:r w:rsidRPr="003D3492">
              <w:rPr>
                <w:szCs w:val="22"/>
              </w:rPr>
              <w:t xml:space="preserve"> </w:t>
            </w:r>
            <w:r w:rsidR="00DD0850" w:rsidRPr="003D3492">
              <w:rPr>
                <w:szCs w:val="22"/>
              </w:rPr>
              <w:t>Sensibilisation des services de l’environnement et de l’hygiène</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FBCAE" w14:textId="77777777" w:rsidR="00DD0850" w:rsidRPr="003D3492" w:rsidRDefault="00DD0850" w:rsidP="00300984">
            <w:pPr>
              <w:jc w:val="left"/>
              <w:rPr>
                <w:szCs w:val="22"/>
              </w:rPr>
            </w:pPr>
            <w:proofErr w:type="spellStart"/>
            <w:r w:rsidRPr="003D3492">
              <w:rPr>
                <w:szCs w:val="22"/>
              </w:rPr>
              <w:t>Mambasa</w:t>
            </w:r>
            <w:proofErr w:type="spellEnd"/>
          </w:p>
        </w:tc>
      </w:tr>
      <w:tr w:rsidR="00DD0850" w:rsidRPr="003D3492" w14:paraId="011C7792" w14:textId="77777777" w:rsidTr="00DD0850">
        <w:trPr>
          <w:trHeight w:val="594"/>
          <w:jc w:val="center"/>
        </w:trPr>
        <w:tc>
          <w:tcPr>
            <w:tcW w:w="311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9F398" w14:textId="77777777" w:rsidR="00DD0850" w:rsidRPr="003D3492" w:rsidRDefault="00DD0850" w:rsidP="00DD0850">
            <w:pPr>
              <w:numPr>
                <w:ilvl w:val="0"/>
                <w:numId w:val="43"/>
              </w:numPr>
              <w:suppressAutoHyphens/>
              <w:autoSpaceDN w:val="0"/>
              <w:ind w:left="198" w:hanging="198"/>
              <w:rPr>
                <w:b/>
                <w:bCs/>
                <w:szCs w:val="22"/>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2D9C8" w14:textId="3FFCF3B6" w:rsidR="00DD0850" w:rsidRPr="003D3492" w:rsidRDefault="009A1F21" w:rsidP="009A1F21">
            <w:pPr>
              <w:suppressAutoHyphens/>
              <w:autoSpaceDN w:val="0"/>
              <w:ind w:left="198"/>
              <w:rPr>
                <w:szCs w:val="22"/>
              </w:rPr>
            </w:pPr>
            <w:r w:rsidRPr="003D3492">
              <w:rPr>
                <w:b/>
                <w:bCs/>
                <w:szCs w:val="22"/>
              </w:rPr>
              <w:t>A.6</w:t>
            </w:r>
            <w:r w:rsidRPr="003D3492">
              <w:rPr>
                <w:szCs w:val="22"/>
              </w:rPr>
              <w:t xml:space="preserve">  </w:t>
            </w:r>
            <w:r w:rsidR="00DD0850" w:rsidRPr="003D3492">
              <w:rPr>
                <w:szCs w:val="22"/>
              </w:rPr>
              <w:t>Sensibilisation de la communauté sur la notion de propreté dans leurs villages.</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9C1CC" w14:textId="77777777" w:rsidR="00DD0850" w:rsidRPr="003D3492" w:rsidRDefault="00DD0850" w:rsidP="00300984">
            <w:pPr>
              <w:jc w:val="left"/>
              <w:rPr>
                <w:szCs w:val="22"/>
              </w:rPr>
            </w:pPr>
            <w:proofErr w:type="spellStart"/>
            <w:r w:rsidRPr="003D3492">
              <w:rPr>
                <w:szCs w:val="22"/>
              </w:rPr>
              <w:t>Mambasa</w:t>
            </w:r>
            <w:proofErr w:type="spellEnd"/>
          </w:p>
        </w:tc>
      </w:tr>
      <w:tr w:rsidR="00DD0850" w:rsidRPr="003D3492" w14:paraId="638E80B0" w14:textId="77777777" w:rsidTr="00DD0850">
        <w:trPr>
          <w:trHeight w:val="448"/>
          <w:jc w:val="center"/>
        </w:trPr>
        <w:tc>
          <w:tcPr>
            <w:tcW w:w="311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3C1F4" w14:textId="77777777" w:rsidR="00DD0850" w:rsidRPr="003D3492" w:rsidRDefault="00DD0850" w:rsidP="00DD0850">
            <w:pPr>
              <w:numPr>
                <w:ilvl w:val="0"/>
                <w:numId w:val="43"/>
              </w:numPr>
              <w:suppressAutoHyphens/>
              <w:autoSpaceDN w:val="0"/>
              <w:ind w:left="198" w:hanging="198"/>
              <w:rPr>
                <w:b/>
                <w:bCs/>
                <w:szCs w:val="22"/>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48409" w14:textId="658D1C17" w:rsidR="00DD0850" w:rsidRPr="003D3492" w:rsidRDefault="009A1F21" w:rsidP="009A1F21">
            <w:pPr>
              <w:suppressAutoHyphens/>
              <w:autoSpaceDN w:val="0"/>
              <w:ind w:left="198"/>
              <w:rPr>
                <w:szCs w:val="22"/>
              </w:rPr>
            </w:pPr>
            <w:r w:rsidRPr="003D3492">
              <w:rPr>
                <w:b/>
                <w:bCs/>
                <w:szCs w:val="22"/>
              </w:rPr>
              <w:t>A.7</w:t>
            </w:r>
            <w:r w:rsidRPr="003D3492">
              <w:rPr>
                <w:szCs w:val="22"/>
              </w:rPr>
              <w:t xml:space="preserve">  </w:t>
            </w:r>
            <w:r w:rsidR="00DD0850" w:rsidRPr="003D3492">
              <w:rPr>
                <w:szCs w:val="22"/>
              </w:rPr>
              <w:t>Lutter contre l’exploitation minière non conforme au code minier.</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A1CC4" w14:textId="77777777" w:rsidR="00DD0850" w:rsidRPr="003D3492" w:rsidRDefault="00DD0850" w:rsidP="00300984">
            <w:pPr>
              <w:jc w:val="left"/>
              <w:rPr>
                <w:szCs w:val="22"/>
              </w:rPr>
            </w:pPr>
            <w:r w:rsidRPr="003D3492">
              <w:rPr>
                <w:szCs w:val="22"/>
              </w:rPr>
              <w:t>Babila Bakwanza</w:t>
            </w:r>
          </w:p>
        </w:tc>
      </w:tr>
      <w:tr w:rsidR="00DD0850" w:rsidRPr="003D3492" w14:paraId="6EF86894" w14:textId="77777777" w:rsidTr="00DD0850">
        <w:trPr>
          <w:trHeight w:val="398"/>
          <w:jc w:val="center"/>
        </w:trPr>
        <w:tc>
          <w:tcPr>
            <w:tcW w:w="311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BD8F2" w14:textId="7045AC74" w:rsidR="00DD0850" w:rsidRPr="003D3492" w:rsidRDefault="00DD0850" w:rsidP="00DD0850">
            <w:pPr>
              <w:pStyle w:val="Paragraphedeliste"/>
              <w:numPr>
                <w:ilvl w:val="0"/>
                <w:numId w:val="42"/>
              </w:numPr>
              <w:suppressAutoHyphens/>
              <w:autoSpaceDN w:val="0"/>
              <w:ind w:left="458" w:hanging="141"/>
              <w:contextualSpacing/>
              <w:rPr>
                <w:b/>
                <w:bCs/>
                <w:szCs w:val="22"/>
              </w:rPr>
            </w:pPr>
            <w:r w:rsidRPr="003D3492">
              <w:rPr>
                <w:b/>
                <w:bCs/>
                <w:szCs w:val="22"/>
              </w:rPr>
              <w:t>Aménagements urbains liés à la sécurité</w:t>
            </w:r>
            <w:r w:rsidR="00F92184">
              <w:rPr>
                <w:b/>
                <w:bCs/>
                <w:szCs w:val="22"/>
              </w:rPr>
              <w:t>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EA32B" w14:textId="551D436D" w:rsidR="00DD0850" w:rsidRPr="003D3492" w:rsidRDefault="009A1F21" w:rsidP="009A1F21">
            <w:pPr>
              <w:suppressAutoHyphens/>
              <w:autoSpaceDN w:val="0"/>
              <w:ind w:left="198"/>
              <w:rPr>
                <w:szCs w:val="22"/>
              </w:rPr>
            </w:pPr>
            <w:r w:rsidRPr="003D3492">
              <w:rPr>
                <w:b/>
                <w:bCs/>
                <w:szCs w:val="22"/>
              </w:rPr>
              <w:t>A</w:t>
            </w:r>
            <w:r w:rsidR="002F3F5C" w:rsidRPr="003D3492">
              <w:rPr>
                <w:b/>
                <w:bCs/>
                <w:szCs w:val="22"/>
              </w:rPr>
              <w:t>.1</w:t>
            </w:r>
            <w:r w:rsidR="002F3F5C" w:rsidRPr="003D3492">
              <w:rPr>
                <w:szCs w:val="22"/>
              </w:rPr>
              <w:t xml:space="preserve"> </w:t>
            </w:r>
            <w:r w:rsidR="00DD0850" w:rsidRPr="003D3492">
              <w:rPr>
                <w:szCs w:val="22"/>
              </w:rPr>
              <w:t>Entretien de l’espace public</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667CA" w14:textId="77777777" w:rsidR="00DD0850" w:rsidRPr="003D3492" w:rsidRDefault="00DD0850" w:rsidP="00300984">
            <w:pPr>
              <w:jc w:val="left"/>
              <w:rPr>
                <w:szCs w:val="22"/>
              </w:rPr>
            </w:pPr>
          </w:p>
        </w:tc>
      </w:tr>
      <w:tr w:rsidR="00DD0850" w:rsidRPr="003D3492" w14:paraId="42A6C372" w14:textId="77777777" w:rsidTr="00DD0850">
        <w:trPr>
          <w:trHeight w:val="554"/>
          <w:jc w:val="center"/>
        </w:trPr>
        <w:tc>
          <w:tcPr>
            <w:tcW w:w="311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0D872" w14:textId="77777777" w:rsidR="00DD0850" w:rsidRPr="003D3492" w:rsidRDefault="00DD0850" w:rsidP="00DD0850">
            <w:pPr>
              <w:numPr>
                <w:ilvl w:val="0"/>
                <w:numId w:val="43"/>
              </w:numPr>
              <w:suppressAutoHyphens/>
              <w:autoSpaceDN w:val="0"/>
              <w:ind w:left="198" w:hanging="198"/>
              <w:rPr>
                <w:b/>
                <w:bCs/>
                <w:szCs w:val="22"/>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C6FCB" w14:textId="07DCE17D" w:rsidR="00DD0850" w:rsidRPr="003D3492" w:rsidRDefault="002F3F5C" w:rsidP="002F3F5C">
            <w:pPr>
              <w:suppressAutoHyphens/>
              <w:autoSpaceDN w:val="0"/>
              <w:ind w:left="198"/>
              <w:rPr>
                <w:szCs w:val="22"/>
              </w:rPr>
            </w:pPr>
            <w:r w:rsidRPr="003D3492">
              <w:rPr>
                <w:b/>
                <w:bCs/>
                <w:szCs w:val="22"/>
              </w:rPr>
              <w:t>A.2</w:t>
            </w:r>
            <w:r w:rsidRPr="003D3492">
              <w:rPr>
                <w:szCs w:val="22"/>
              </w:rPr>
              <w:t xml:space="preserve"> </w:t>
            </w:r>
            <w:r w:rsidR="00DD0850" w:rsidRPr="003D3492">
              <w:rPr>
                <w:szCs w:val="22"/>
              </w:rPr>
              <w:t>Sensibilisation de la population et des services techniques sur les conséquences de la construction anarchique.</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9AB8A" w14:textId="77777777" w:rsidR="00DD0850" w:rsidRPr="003D3492" w:rsidRDefault="00DD0850" w:rsidP="00300984">
            <w:pPr>
              <w:jc w:val="left"/>
              <w:rPr>
                <w:szCs w:val="22"/>
              </w:rPr>
            </w:pPr>
            <w:proofErr w:type="spellStart"/>
            <w:r w:rsidRPr="003D3492">
              <w:rPr>
                <w:szCs w:val="22"/>
              </w:rPr>
              <w:t>Mambasa</w:t>
            </w:r>
            <w:proofErr w:type="spellEnd"/>
          </w:p>
        </w:tc>
      </w:tr>
      <w:tr w:rsidR="00DD0850" w:rsidRPr="003D3492" w14:paraId="253CCF68" w14:textId="77777777" w:rsidTr="00DD0850">
        <w:trPr>
          <w:trHeight w:val="554"/>
          <w:jc w:val="center"/>
        </w:trPr>
        <w:tc>
          <w:tcPr>
            <w:tcW w:w="311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BF10" w14:textId="77777777" w:rsidR="00DD0850" w:rsidRPr="003D3492" w:rsidRDefault="00DD0850" w:rsidP="00300984">
            <w:pPr>
              <w:ind w:left="198"/>
              <w:rPr>
                <w:b/>
                <w:bCs/>
                <w:szCs w:val="22"/>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289B3" w14:textId="1F750B5E" w:rsidR="00DD0850" w:rsidRPr="003D3492" w:rsidRDefault="002F3F5C" w:rsidP="002F3F5C">
            <w:pPr>
              <w:suppressAutoHyphens/>
              <w:autoSpaceDN w:val="0"/>
              <w:ind w:left="198"/>
              <w:rPr>
                <w:szCs w:val="22"/>
              </w:rPr>
            </w:pPr>
            <w:r w:rsidRPr="003D3492">
              <w:rPr>
                <w:b/>
                <w:bCs/>
                <w:szCs w:val="22"/>
              </w:rPr>
              <w:t xml:space="preserve">A.3 </w:t>
            </w:r>
            <w:r w:rsidR="00DD0850" w:rsidRPr="003D3492">
              <w:rPr>
                <w:szCs w:val="22"/>
              </w:rPr>
              <w:t xml:space="preserve">Electrification des avenues et artères prioritaires dans les zones en insécurité par les lampadaires et encourager la population à installer les lampadaires dans les points chauds avec obscurité. </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97D67" w14:textId="77777777" w:rsidR="00DD0850" w:rsidRPr="003D3492" w:rsidRDefault="00DD0850" w:rsidP="00300984">
            <w:pPr>
              <w:jc w:val="left"/>
              <w:rPr>
                <w:szCs w:val="22"/>
                <w:lang w:val="it-IT"/>
              </w:rPr>
            </w:pPr>
            <w:r w:rsidRPr="003D3492">
              <w:rPr>
                <w:szCs w:val="22"/>
                <w:lang w:val="it-IT"/>
              </w:rPr>
              <w:t xml:space="preserve">Babila </w:t>
            </w:r>
            <w:proofErr w:type="spellStart"/>
            <w:r w:rsidRPr="003D3492">
              <w:rPr>
                <w:szCs w:val="22"/>
                <w:lang w:val="it-IT"/>
              </w:rPr>
              <w:t>bakwanza</w:t>
            </w:r>
            <w:proofErr w:type="spellEnd"/>
            <w:r w:rsidRPr="003D3492">
              <w:rPr>
                <w:szCs w:val="22"/>
                <w:lang w:val="it-IT"/>
              </w:rPr>
              <w:t xml:space="preserve">, </w:t>
            </w:r>
          </w:p>
        </w:tc>
      </w:tr>
      <w:tr w:rsidR="00DD0850" w:rsidRPr="003D3492" w14:paraId="1E41A71F" w14:textId="77777777" w:rsidTr="00DD0850">
        <w:trPr>
          <w:trHeight w:val="599"/>
          <w:jc w:val="center"/>
        </w:trPr>
        <w:tc>
          <w:tcPr>
            <w:tcW w:w="311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ED8D58" w14:textId="03166796" w:rsidR="00DD0850" w:rsidRPr="003D3492" w:rsidRDefault="00DD0850" w:rsidP="00DD0850">
            <w:pPr>
              <w:pStyle w:val="Paragraphedeliste"/>
              <w:numPr>
                <w:ilvl w:val="0"/>
                <w:numId w:val="42"/>
              </w:numPr>
              <w:suppressAutoHyphens/>
              <w:autoSpaceDN w:val="0"/>
              <w:ind w:left="458" w:hanging="141"/>
              <w:contextualSpacing/>
              <w:rPr>
                <w:b/>
                <w:bCs/>
                <w:szCs w:val="22"/>
              </w:rPr>
            </w:pPr>
            <w:r w:rsidRPr="003D3492">
              <w:rPr>
                <w:b/>
                <w:bCs/>
                <w:szCs w:val="22"/>
              </w:rPr>
              <w:t>Lutte contre les Violences basées sur le genre</w:t>
            </w:r>
            <w:r w:rsidR="00F92184">
              <w:rPr>
                <w:b/>
                <w:bCs/>
                <w:szCs w:val="22"/>
              </w:rPr>
              <w:t> ;</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54242A" w14:textId="2B0D4E7D" w:rsidR="00DD0850" w:rsidRPr="003D3492" w:rsidRDefault="002F3F5C" w:rsidP="002F3F5C">
            <w:pPr>
              <w:suppressAutoHyphens/>
              <w:autoSpaceDN w:val="0"/>
              <w:ind w:left="198"/>
              <w:rPr>
                <w:szCs w:val="22"/>
              </w:rPr>
            </w:pPr>
            <w:r w:rsidRPr="003D3492">
              <w:rPr>
                <w:b/>
                <w:bCs/>
                <w:szCs w:val="22"/>
              </w:rPr>
              <w:t>A.1</w:t>
            </w:r>
            <w:r w:rsidRPr="003D3492">
              <w:rPr>
                <w:szCs w:val="22"/>
              </w:rPr>
              <w:t xml:space="preserve"> </w:t>
            </w:r>
            <w:r w:rsidR="00DD0850" w:rsidRPr="003D3492">
              <w:rPr>
                <w:szCs w:val="22"/>
              </w:rPr>
              <w:t>Sensibilisation de la population sur la lutte contre les violences basées sur le genre</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C25C5" w14:textId="77777777" w:rsidR="00DD0850" w:rsidRPr="003D3492" w:rsidRDefault="00DD0850" w:rsidP="00300984">
            <w:pPr>
              <w:jc w:val="left"/>
              <w:rPr>
                <w:szCs w:val="22"/>
              </w:rPr>
            </w:pPr>
            <w:r w:rsidRPr="003D3492">
              <w:rPr>
                <w:szCs w:val="22"/>
              </w:rPr>
              <w:t xml:space="preserve">Walese Vonkutu, Basili, </w:t>
            </w:r>
            <w:proofErr w:type="spellStart"/>
            <w:r w:rsidRPr="003D3492">
              <w:rPr>
                <w:szCs w:val="22"/>
              </w:rPr>
              <w:t>Mambasa</w:t>
            </w:r>
            <w:proofErr w:type="spellEnd"/>
          </w:p>
        </w:tc>
      </w:tr>
      <w:tr w:rsidR="00DD0850" w:rsidRPr="003D3492" w14:paraId="4A2ABBB9" w14:textId="77777777" w:rsidTr="00DD0850">
        <w:trPr>
          <w:trHeight w:val="390"/>
          <w:jc w:val="center"/>
        </w:trPr>
        <w:tc>
          <w:tcPr>
            <w:tcW w:w="311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51EB6" w14:textId="77777777" w:rsidR="00DD0850" w:rsidRPr="003D3492" w:rsidRDefault="00DD0850" w:rsidP="00DD0850">
            <w:pPr>
              <w:numPr>
                <w:ilvl w:val="0"/>
                <w:numId w:val="43"/>
              </w:numPr>
              <w:suppressAutoHyphens/>
              <w:autoSpaceDN w:val="0"/>
              <w:ind w:left="198" w:hanging="198"/>
              <w:rPr>
                <w:b/>
                <w:bCs/>
                <w:szCs w:val="22"/>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823C7" w14:textId="0A791CB0" w:rsidR="00DD0850" w:rsidRPr="003D3492" w:rsidRDefault="002F3F5C" w:rsidP="00300984">
            <w:pPr>
              <w:ind w:left="198"/>
              <w:rPr>
                <w:szCs w:val="22"/>
              </w:rPr>
            </w:pPr>
            <w:r w:rsidRPr="003D3492">
              <w:rPr>
                <w:b/>
                <w:bCs/>
                <w:szCs w:val="22"/>
              </w:rPr>
              <w:t>A.2</w:t>
            </w:r>
            <w:r w:rsidRPr="003D3492">
              <w:rPr>
                <w:szCs w:val="22"/>
              </w:rPr>
              <w:t xml:space="preserve"> </w:t>
            </w:r>
            <w:r w:rsidR="00DD0850" w:rsidRPr="003D3492">
              <w:rPr>
                <w:szCs w:val="22"/>
              </w:rPr>
              <w:t>dentification et documentation des pratiques familiales contraires aux lois et éducation sur la prise en charge parentale et sur la sexualité responsable</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316634" w14:textId="77777777" w:rsidR="00DD0850" w:rsidRPr="003D3492" w:rsidRDefault="00DD0850" w:rsidP="00300984">
            <w:pPr>
              <w:jc w:val="left"/>
              <w:rPr>
                <w:szCs w:val="22"/>
              </w:rPr>
            </w:pPr>
            <w:r w:rsidRPr="003D3492">
              <w:rPr>
                <w:szCs w:val="22"/>
              </w:rPr>
              <w:t xml:space="preserve">Walese Vonkutu, Basili, </w:t>
            </w:r>
            <w:proofErr w:type="spellStart"/>
            <w:r w:rsidRPr="003D3492">
              <w:rPr>
                <w:szCs w:val="22"/>
              </w:rPr>
              <w:t>Mambasa</w:t>
            </w:r>
            <w:proofErr w:type="spellEnd"/>
          </w:p>
        </w:tc>
      </w:tr>
      <w:tr w:rsidR="00DD0850" w:rsidRPr="003D3492" w14:paraId="335E6AA5" w14:textId="77777777" w:rsidTr="00DD0850">
        <w:trPr>
          <w:trHeight w:val="411"/>
          <w:jc w:val="center"/>
        </w:trPr>
        <w:tc>
          <w:tcPr>
            <w:tcW w:w="311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07216" w14:textId="77777777" w:rsidR="00DD0850" w:rsidRPr="003D3492" w:rsidRDefault="00DD0850" w:rsidP="00DD0850">
            <w:pPr>
              <w:numPr>
                <w:ilvl w:val="0"/>
                <w:numId w:val="43"/>
              </w:numPr>
              <w:suppressAutoHyphens/>
              <w:autoSpaceDN w:val="0"/>
              <w:ind w:left="198" w:hanging="198"/>
              <w:rPr>
                <w:b/>
                <w:bCs/>
                <w:szCs w:val="22"/>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59394" w14:textId="6BC084A6" w:rsidR="00DD0850" w:rsidRPr="003D3492" w:rsidRDefault="002F3F5C" w:rsidP="002F3F5C">
            <w:pPr>
              <w:suppressAutoHyphens/>
              <w:autoSpaceDN w:val="0"/>
              <w:ind w:left="198"/>
              <w:rPr>
                <w:szCs w:val="22"/>
              </w:rPr>
            </w:pPr>
            <w:r w:rsidRPr="003D3492">
              <w:rPr>
                <w:b/>
                <w:bCs/>
                <w:szCs w:val="22"/>
              </w:rPr>
              <w:t>A.3</w:t>
            </w:r>
            <w:r w:rsidRPr="003D3492">
              <w:rPr>
                <w:szCs w:val="22"/>
              </w:rPr>
              <w:t xml:space="preserve"> </w:t>
            </w:r>
            <w:r w:rsidR="00DD0850" w:rsidRPr="003D3492">
              <w:rPr>
                <w:szCs w:val="22"/>
              </w:rPr>
              <w:t>Identification et réunification des enfants qui sont dans l’exploitation sexuelle</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B6996" w14:textId="77777777" w:rsidR="00DD0850" w:rsidRPr="003D3492" w:rsidRDefault="00DD0850" w:rsidP="00300984">
            <w:pPr>
              <w:jc w:val="left"/>
              <w:rPr>
                <w:szCs w:val="22"/>
              </w:rPr>
            </w:pPr>
            <w:r w:rsidRPr="003D3492">
              <w:rPr>
                <w:szCs w:val="22"/>
              </w:rPr>
              <w:t xml:space="preserve">Walese Vonkutu, </w:t>
            </w:r>
            <w:proofErr w:type="spellStart"/>
            <w:r w:rsidRPr="003D3492">
              <w:rPr>
                <w:szCs w:val="22"/>
              </w:rPr>
              <w:t>basili</w:t>
            </w:r>
            <w:proofErr w:type="spellEnd"/>
          </w:p>
        </w:tc>
      </w:tr>
      <w:tr w:rsidR="00DD0850" w:rsidRPr="003D3492" w14:paraId="4D41ABC5" w14:textId="77777777" w:rsidTr="00DD0850">
        <w:trPr>
          <w:trHeight w:val="269"/>
          <w:jc w:val="center"/>
        </w:trPr>
        <w:tc>
          <w:tcPr>
            <w:tcW w:w="311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E1CE6" w14:textId="77777777" w:rsidR="00DD0850" w:rsidRPr="003D3492" w:rsidRDefault="00DD0850" w:rsidP="00DD0850">
            <w:pPr>
              <w:numPr>
                <w:ilvl w:val="0"/>
                <w:numId w:val="43"/>
              </w:numPr>
              <w:suppressAutoHyphens/>
              <w:autoSpaceDN w:val="0"/>
              <w:ind w:left="198" w:hanging="198"/>
              <w:rPr>
                <w:b/>
                <w:bCs/>
                <w:szCs w:val="22"/>
              </w:rPr>
            </w:pP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77F0B" w14:textId="2B5333E0" w:rsidR="00DD0850" w:rsidRPr="003D3492" w:rsidRDefault="002F3F5C" w:rsidP="002F3F5C">
            <w:pPr>
              <w:suppressAutoHyphens/>
              <w:autoSpaceDN w:val="0"/>
              <w:ind w:left="198"/>
              <w:rPr>
                <w:szCs w:val="22"/>
              </w:rPr>
            </w:pPr>
            <w:r w:rsidRPr="003D3492">
              <w:rPr>
                <w:b/>
                <w:bCs/>
                <w:szCs w:val="22"/>
              </w:rPr>
              <w:t>A.4</w:t>
            </w:r>
            <w:r w:rsidRPr="003D3492">
              <w:rPr>
                <w:szCs w:val="22"/>
              </w:rPr>
              <w:t xml:space="preserve"> </w:t>
            </w:r>
            <w:r w:rsidR="00DD0850" w:rsidRPr="003D3492">
              <w:rPr>
                <w:szCs w:val="22"/>
              </w:rPr>
              <w:t>Sensibilisation de la population sur le planning familial</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719A85" w14:textId="77777777" w:rsidR="00DD0850" w:rsidRPr="003D3492" w:rsidRDefault="00DD0850" w:rsidP="00300984">
            <w:pPr>
              <w:jc w:val="left"/>
              <w:rPr>
                <w:szCs w:val="22"/>
              </w:rPr>
            </w:pPr>
            <w:proofErr w:type="spellStart"/>
            <w:r w:rsidRPr="003D3492">
              <w:rPr>
                <w:szCs w:val="22"/>
              </w:rPr>
              <w:t>Lubero</w:t>
            </w:r>
            <w:proofErr w:type="spellEnd"/>
            <w:r w:rsidRPr="003D3492">
              <w:rPr>
                <w:szCs w:val="22"/>
              </w:rPr>
              <w:t>, Ruwenzori</w:t>
            </w:r>
          </w:p>
        </w:tc>
      </w:tr>
    </w:tbl>
    <w:p w14:paraId="53F74501" w14:textId="77777777" w:rsidR="00DD0850" w:rsidRDefault="00DD0850" w:rsidP="004053FB"/>
    <w:p w14:paraId="547077B7" w14:textId="77777777" w:rsidR="00DD0850" w:rsidRDefault="00DD0850" w:rsidP="004053FB"/>
    <w:p w14:paraId="5D055A8F" w14:textId="77777777" w:rsidR="00DD0850" w:rsidRDefault="00DD0850" w:rsidP="004053FB"/>
    <w:p w14:paraId="332CE542" w14:textId="77777777" w:rsidR="00DD0850" w:rsidRPr="00AB5426" w:rsidRDefault="00DD0850" w:rsidP="004053FB"/>
    <w:p w14:paraId="67B0EBBD" w14:textId="4AFE6696" w:rsidR="0007408E" w:rsidRPr="00AB5426" w:rsidRDefault="0007408E" w:rsidP="006B6048">
      <w:pPr>
        <w:rPr>
          <w:szCs w:val="22"/>
          <w:u w:val="single"/>
        </w:rPr>
      </w:pPr>
      <w:r w:rsidRPr="00AB5426">
        <w:rPr>
          <w:szCs w:val="22"/>
          <w:u w:val="single"/>
        </w:rPr>
        <w:t>Lieu(x) d</w:t>
      </w:r>
      <w:r w:rsidR="00284650" w:rsidRPr="00AB5426">
        <w:rPr>
          <w:szCs w:val="22"/>
          <w:u w:val="single"/>
        </w:rPr>
        <w:t>’</w:t>
      </w:r>
      <w:r w:rsidRPr="00AB5426">
        <w:rPr>
          <w:szCs w:val="22"/>
          <w:u w:val="single"/>
        </w:rPr>
        <w:t>exécution</w:t>
      </w:r>
      <w:r w:rsidR="00241CC8">
        <w:rPr>
          <w:szCs w:val="22"/>
          <w:u w:val="single"/>
        </w:rPr>
        <w:t xml:space="preserve"> </w:t>
      </w:r>
    </w:p>
    <w:p w14:paraId="5C77C1CD" w14:textId="7AD9DBA6" w:rsidR="00303509" w:rsidRPr="00594F9F" w:rsidRDefault="0007408E" w:rsidP="006B6048">
      <w:r w:rsidRPr="00594F9F">
        <w:t xml:space="preserve">Les actions doivent être mises en œuvre </w:t>
      </w:r>
      <w:r w:rsidR="0075757C" w:rsidRPr="00594F9F">
        <w:t xml:space="preserve">en </w:t>
      </w:r>
      <w:r w:rsidR="00A2564E" w:rsidRPr="00594F9F">
        <w:t xml:space="preserve">République </w:t>
      </w:r>
      <w:r w:rsidR="00D95E61" w:rsidRPr="00594F9F">
        <w:t>Démocratique du Congo</w:t>
      </w:r>
      <w:r w:rsidR="0075757C" w:rsidRPr="00594F9F">
        <w:t>,</w:t>
      </w:r>
      <w:r w:rsidR="00913480" w:rsidRPr="00594F9F">
        <w:t xml:space="preserve"> dans l</w:t>
      </w:r>
      <w:r w:rsidR="008F424D" w:rsidRPr="00594F9F">
        <w:t>a</w:t>
      </w:r>
      <w:r w:rsidR="00913480" w:rsidRPr="00594F9F">
        <w:t xml:space="preserve"> </w:t>
      </w:r>
      <w:r w:rsidR="00D95E61" w:rsidRPr="00594F9F">
        <w:t>province de l’Ituri</w:t>
      </w:r>
      <w:r w:rsidR="00913480" w:rsidRPr="00594F9F">
        <w:t>.</w:t>
      </w:r>
      <w:r w:rsidR="003C164D" w:rsidRPr="00594F9F">
        <w:t xml:space="preserve"> Plus spécifiquement, les projets devront cibler </w:t>
      </w:r>
      <w:r w:rsidR="00B869FC" w:rsidRPr="00594F9F">
        <w:t>les</w:t>
      </w:r>
      <w:r w:rsidR="004C002B">
        <w:t xml:space="preserve"> chefferies de Basili (</w:t>
      </w:r>
      <w:r w:rsidR="00B869FC" w:rsidRPr="00594F9F">
        <w:t xml:space="preserve"> </w:t>
      </w:r>
      <w:proofErr w:type="spellStart"/>
      <w:r w:rsidR="00B869FC" w:rsidRPr="00594F9F">
        <w:t>Komanda</w:t>
      </w:r>
      <w:proofErr w:type="spellEnd"/>
      <w:r w:rsidR="004C002B">
        <w:t xml:space="preserve">) et de </w:t>
      </w:r>
      <w:r w:rsidR="001D6095">
        <w:t>Walese Vonkutu pour le territoire d’</w:t>
      </w:r>
      <w:proofErr w:type="spellStart"/>
      <w:r w:rsidR="001D6095">
        <w:t>Irumu</w:t>
      </w:r>
      <w:proofErr w:type="spellEnd"/>
      <w:r w:rsidR="001D6095">
        <w:t xml:space="preserve"> et les chefferies de </w:t>
      </w:r>
      <w:proofErr w:type="spellStart"/>
      <w:r w:rsidR="001D6095">
        <w:t>Mambasa</w:t>
      </w:r>
      <w:proofErr w:type="spellEnd"/>
      <w:r w:rsidR="001D6095">
        <w:t xml:space="preserve"> et Ba</w:t>
      </w:r>
      <w:r w:rsidR="009B2BE4">
        <w:t xml:space="preserve">bila Bakwanza pour le territoire de </w:t>
      </w:r>
      <w:proofErr w:type="spellStart"/>
      <w:r w:rsidR="009B2BE4">
        <w:t>Mambasa</w:t>
      </w:r>
      <w:proofErr w:type="spellEnd"/>
      <w:r w:rsidR="00C152C1">
        <w:t>.</w:t>
      </w:r>
    </w:p>
    <w:p w14:paraId="63375E3E" w14:textId="77777777" w:rsidR="00241CC8" w:rsidRPr="00AB5426" w:rsidRDefault="00241CC8" w:rsidP="006B6048"/>
    <w:p w14:paraId="737D0E3A" w14:textId="77777777" w:rsidR="0007408E" w:rsidRPr="00AB5426" w:rsidRDefault="0007408E" w:rsidP="006B6048">
      <w:pPr>
        <w:rPr>
          <w:szCs w:val="22"/>
          <w:u w:val="single"/>
        </w:rPr>
      </w:pPr>
      <w:r w:rsidRPr="00AB5426">
        <w:rPr>
          <w:szCs w:val="22"/>
          <w:u w:val="single"/>
        </w:rPr>
        <w:t>Types d’action</w:t>
      </w:r>
    </w:p>
    <w:p w14:paraId="0EEAEBB3" w14:textId="1A4A51FA" w:rsidR="00804A03" w:rsidRPr="00AB5426" w:rsidRDefault="00804A03" w:rsidP="0006080A">
      <w:pPr>
        <w:rPr>
          <w:szCs w:val="22"/>
        </w:rPr>
      </w:pPr>
      <w:r w:rsidRPr="00AB5426">
        <w:rPr>
          <w:szCs w:val="22"/>
        </w:rPr>
        <w:t>Les t</w:t>
      </w:r>
      <w:r w:rsidR="0006080A" w:rsidRPr="00AB5426">
        <w:rPr>
          <w:szCs w:val="22"/>
        </w:rPr>
        <w:t>ypes d’action susceptibles de bénéficier d’un financement dans le cadre du présent appel à propositions</w:t>
      </w:r>
      <w:r w:rsidRPr="00AB5426">
        <w:rPr>
          <w:szCs w:val="22"/>
        </w:rPr>
        <w:t xml:space="preserve"> sont les suivants : </w:t>
      </w:r>
    </w:p>
    <w:p w14:paraId="653F4BE9" w14:textId="232E1A89" w:rsidR="00C348F7" w:rsidRPr="00AB5426" w:rsidRDefault="00C348F7" w:rsidP="4943E5C7">
      <w:pPr>
        <w:numPr>
          <w:ilvl w:val="0"/>
          <w:numId w:val="37"/>
        </w:numPr>
        <w:rPr>
          <w:lang w:val="fr-CH"/>
        </w:rPr>
      </w:pPr>
      <w:r w:rsidRPr="00AB5426">
        <w:rPr>
          <w:lang w:val="fr-CH"/>
        </w:rPr>
        <w:t xml:space="preserve">Projets répondant à des problématiques sécuritaires soulevées dans les </w:t>
      </w:r>
      <w:r w:rsidR="007952B8" w:rsidRPr="00AB5426">
        <w:rPr>
          <w:lang w:val="fr-CH"/>
        </w:rPr>
        <w:t>plans locaux de sécurité</w:t>
      </w:r>
      <w:r w:rsidRPr="00AB5426">
        <w:rPr>
          <w:lang w:val="fr-CH"/>
        </w:rPr>
        <w:t xml:space="preserve"> ;</w:t>
      </w:r>
    </w:p>
    <w:p w14:paraId="4850214E" w14:textId="77777777" w:rsidR="00C348F7" w:rsidRPr="00AB5426" w:rsidRDefault="00C348F7" w:rsidP="00C348F7">
      <w:pPr>
        <w:numPr>
          <w:ilvl w:val="0"/>
          <w:numId w:val="37"/>
        </w:numPr>
        <w:rPr>
          <w:szCs w:val="22"/>
          <w:lang w:val="fr-CH"/>
        </w:rPr>
      </w:pPr>
      <w:r w:rsidRPr="00AB5426">
        <w:rPr>
          <w:szCs w:val="22"/>
          <w:lang w:val="fr-CH"/>
        </w:rPr>
        <w:t>Projets répondant à des problématiques rencontrées par la police ;</w:t>
      </w:r>
    </w:p>
    <w:p w14:paraId="451A8A3F" w14:textId="77777777" w:rsidR="00C348F7" w:rsidRPr="00AB5426" w:rsidRDefault="00C348F7" w:rsidP="00C348F7">
      <w:pPr>
        <w:numPr>
          <w:ilvl w:val="0"/>
          <w:numId w:val="37"/>
        </w:numPr>
        <w:rPr>
          <w:szCs w:val="22"/>
          <w:lang w:val="fr-CH"/>
        </w:rPr>
      </w:pPr>
      <w:r w:rsidRPr="00AB5426">
        <w:rPr>
          <w:szCs w:val="22"/>
          <w:lang w:val="fr-CH"/>
        </w:rPr>
        <w:t>Projets localisés dans les zones d’interventions du projet autour des infrastructures en cours d’aménagement</w:t>
      </w:r>
    </w:p>
    <w:p w14:paraId="263675B8" w14:textId="002E33E6" w:rsidR="00C348F7" w:rsidRPr="00AB5426" w:rsidRDefault="002C5700" w:rsidP="00C348F7">
      <w:pPr>
        <w:numPr>
          <w:ilvl w:val="0"/>
          <w:numId w:val="37"/>
        </w:numPr>
        <w:rPr>
          <w:szCs w:val="22"/>
          <w:lang w:val="fr-CH"/>
        </w:rPr>
      </w:pPr>
      <w:r w:rsidRPr="00AB5426">
        <w:rPr>
          <w:szCs w:val="22"/>
          <w:lang w:val="fr-CH"/>
        </w:rPr>
        <w:lastRenderedPageBreak/>
        <w:t>Projets focalisés sur les axes RN2 / RN4 ou dans les localités environnantes</w:t>
      </w:r>
      <w:r w:rsidR="00C348F7" w:rsidRPr="00AB5426">
        <w:rPr>
          <w:b/>
          <w:bCs/>
          <w:szCs w:val="22"/>
          <w:lang w:val="fr-CH"/>
        </w:rPr>
        <w:t xml:space="preserve"> </w:t>
      </w:r>
      <w:r w:rsidR="00C348F7" w:rsidRPr="00AB5426">
        <w:rPr>
          <w:szCs w:val="22"/>
          <w:lang w:val="fr-CH"/>
        </w:rPr>
        <w:t>;</w:t>
      </w:r>
    </w:p>
    <w:p w14:paraId="4E9E00E9" w14:textId="77777777" w:rsidR="00AB5426" w:rsidRDefault="00AB5426" w:rsidP="00A46BB2">
      <w:pPr>
        <w:rPr>
          <w:szCs w:val="22"/>
          <w:lang w:val="fr-CH"/>
        </w:rPr>
      </w:pPr>
    </w:p>
    <w:p w14:paraId="3F41963B" w14:textId="413D3095" w:rsidR="00A46BB2" w:rsidRPr="00807DAF" w:rsidRDefault="00A46BB2" w:rsidP="00A46BB2">
      <w:r>
        <w:t xml:space="preserve">Les types d’action suivants ne sont pas </w:t>
      </w:r>
      <w:r w:rsidR="008F2AAB">
        <w:t>éligibles :</w:t>
      </w:r>
    </w:p>
    <w:p w14:paraId="522D1E90" w14:textId="0707A045" w:rsidR="00A46BB2" w:rsidRPr="00807DAF" w:rsidRDefault="601E0698" w:rsidP="00A46BB2">
      <w:pPr>
        <w:numPr>
          <w:ilvl w:val="0"/>
          <w:numId w:val="17"/>
        </w:numPr>
      </w:pPr>
      <w:r>
        <w:t>Les actions consistantes</w:t>
      </w:r>
      <w:r w:rsidR="4ADA263C">
        <w:t xml:space="preserve"> uniquement ou principalement à financer la participation de particuliers à des ateliers, des séminaires, des conférences et des </w:t>
      </w:r>
      <w:r w:rsidR="2CA5A59D">
        <w:t>congrès ;</w:t>
      </w:r>
    </w:p>
    <w:p w14:paraId="27FA5EF1" w14:textId="6086E687" w:rsidR="00A46BB2" w:rsidRPr="00807DAF" w:rsidRDefault="6BD06D75" w:rsidP="00A46BB2">
      <w:pPr>
        <w:numPr>
          <w:ilvl w:val="0"/>
          <w:numId w:val="17"/>
        </w:numPr>
      </w:pPr>
      <w:r>
        <w:t>Les actions consistantes</w:t>
      </w:r>
      <w:r w:rsidR="00A46BB2">
        <w:t xml:space="preserve"> uniquement ou principalement à financer des bourses individuelles d’études ou de formation</w:t>
      </w:r>
      <w:r w:rsidR="0018772F">
        <w:t xml:space="preserve"> </w:t>
      </w:r>
      <w:r w:rsidR="00A46BB2">
        <w:t>;</w:t>
      </w:r>
    </w:p>
    <w:p w14:paraId="2ED23026" w14:textId="2D40F184" w:rsidR="007C465B" w:rsidRPr="00AB4E4D" w:rsidRDefault="7FDF7B18">
      <w:pPr>
        <w:numPr>
          <w:ilvl w:val="0"/>
          <w:numId w:val="17"/>
        </w:numPr>
      </w:pPr>
      <w:r>
        <w:t>Les actions consistantes</w:t>
      </w:r>
      <w:r w:rsidR="007C465B">
        <w:t xml:space="preserve"> uniquement ou principalement à financer des activités génératrices de revenus (AGR)</w:t>
      </w:r>
      <w:r w:rsidR="000067A2">
        <w:t>.</w:t>
      </w:r>
    </w:p>
    <w:p w14:paraId="219D9BD6" w14:textId="58ED620B" w:rsidR="004D7B57" w:rsidRPr="00AB4E4D" w:rsidRDefault="004D7B57" w:rsidP="006B6048">
      <w:pPr>
        <w:rPr>
          <w:szCs w:val="22"/>
          <w:u w:val="single"/>
        </w:rPr>
      </w:pPr>
      <w:r w:rsidRPr="00AB4E4D">
        <w:rPr>
          <w:szCs w:val="22"/>
          <w:u w:val="single"/>
        </w:rPr>
        <w:t>Types d’activité</w:t>
      </w:r>
      <w:r w:rsidR="006F3088" w:rsidRPr="00AB4E4D">
        <w:rPr>
          <w:szCs w:val="22"/>
          <w:u w:val="single"/>
        </w:rPr>
        <w:t>s</w:t>
      </w:r>
    </w:p>
    <w:p w14:paraId="38C82339" w14:textId="034A94D0" w:rsidR="00DF3B3B" w:rsidRPr="00AB5426" w:rsidRDefault="00C348F7" w:rsidP="00DF3B3B">
      <w:r w:rsidRPr="00AB5426">
        <w:rPr>
          <w:szCs w:val="22"/>
        </w:rPr>
        <w:t>Les ty</w:t>
      </w:r>
      <w:r w:rsidR="00DF3B3B" w:rsidRPr="00AB5426">
        <w:rPr>
          <w:szCs w:val="22"/>
        </w:rPr>
        <w:t>pes d’activité pouvant bénéficier d’un financement dans le cadre du présent appel à propositions</w:t>
      </w:r>
      <w:r w:rsidRPr="00AB5426">
        <w:t xml:space="preserve"> sont les suivants : </w:t>
      </w:r>
    </w:p>
    <w:p w14:paraId="7340FBCD" w14:textId="04DB8E03" w:rsidR="00156C63" w:rsidRPr="00AB5426" w:rsidRDefault="00156C63" w:rsidP="00156C63">
      <w:pPr>
        <w:numPr>
          <w:ilvl w:val="0"/>
          <w:numId w:val="37"/>
        </w:numPr>
        <w:rPr>
          <w:szCs w:val="22"/>
          <w:lang w:val="fr-CH"/>
        </w:rPr>
      </w:pPr>
      <w:r w:rsidRPr="00AB5426">
        <w:rPr>
          <w:szCs w:val="22"/>
        </w:rPr>
        <w:t>Travaux légers / aménagements ;</w:t>
      </w:r>
    </w:p>
    <w:p w14:paraId="1F08CA28" w14:textId="2AABC813" w:rsidR="00156C63" w:rsidRPr="00AB5426" w:rsidRDefault="00156C63" w:rsidP="00156C63">
      <w:pPr>
        <w:numPr>
          <w:ilvl w:val="0"/>
          <w:numId w:val="37"/>
        </w:numPr>
        <w:rPr>
          <w:szCs w:val="22"/>
          <w:lang w:val="fr-CH"/>
        </w:rPr>
      </w:pPr>
      <w:r w:rsidRPr="00AB5426">
        <w:rPr>
          <w:szCs w:val="22"/>
        </w:rPr>
        <w:t>Achat et distribution de matériel ;</w:t>
      </w:r>
    </w:p>
    <w:p w14:paraId="2F401C8D" w14:textId="09B8DDD0" w:rsidR="00156C63" w:rsidRPr="00AB5426" w:rsidRDefault="00156C63" w:rsidP="00156C63">
      <w:pPr>
        <w:numPr>
          <w:ilvl w:val="0"/>
          <w:numId w:val="37"/>
        </w:numPr>
        <w:rPr>
          <w:szCs w:val="22"/>
          <w:lang w:val="fr-CH"/>
        </w:rPr>
      </w:pPr>
      <w:r w:rsidRPr="00AB5426">
        <w:rPr>
          <w:szCs w:val="22"/>
        </w:rPr>
        <w:t>Actions communautaires ;</w:t>
      </w:r>
    </w:p>
    <w:p w14:paraId="499413A8" w14:textId="466FD7B4" w:rsidR="00156C63" w:rsidRPr="00AB5426" w:rsidRDefault="00156C63" w:rsidP="00156C63">
      <w:pPr>
        <w:numPr>
          <w:ilvl w:val="0"/>
          <w:numId w:val="37"/>
        </w:numPr>
        <w:rPr>
          <w:szCs w:val="22"/>
          <w:lang w:val="fr-CH"/>
        </w:rPr>
      </w:pPr>
      <w:r w:rsidRPr="00AB5426">
        <w:rPr>
          <w:szCs w:val="22"/>
        </w:rPr>
        <w:t xml:space="preserve">Formations ou sensibilisations ; </w:t>
      </w:r>
    </w:p>
    <w:p w14:paraId="349C8256" w14:textId="7E388FC3" w:rsidR="00156C63" w:rsidRPr="00AB5426" w:rsidRDefault="00156C63" w:rsidP="001B30EA">
      <w:pPr>
        <w:numPr>
          <w:ilvl w:val="0"/>
          <w:numId w:val="37"/>
        </w:numPr>
        <w:rPr>
          <w:szCs w:val="22"/>
          <w:u w:val="single"/>
        </w:rPr>
      </w:pPr>
      <w:r w:rsidRPr="00AB5426">
        <w:rPr>
          <w:szCs w:val="22"/>
        </w:rPr>
        <w:t>Installation équipements ;</w:t>
      </w:r>
    </w:p>
    <w:p w14:paraId="06FDA06A" w14:textId="144598C4" w:rsidR="0023018A" w:rsidRPr="00483FA9" w:rsidRDefault="00266BD4" w:rsidP="006B6048">
      <w:pPr>
        <w:rPr>
          <w:szCs w:val="22"/>
          <w:u w:val="single"/>
        </w:rPr>
      </w:pPr>
      <w:r w:rsidRPr="00AB4E4D">
        <w:rPr>
          <w:szCs w:val="22"/>
          <w:u w:val="single"/>
        </w:rPr>
        <w:t>Soutien financier à des tiers</w:t>
      </w:r>
      <w:r w:rsidR="00DB06F5" w:rsidRPr="00483FA9">
        <w:rPr>
          <w:rStyle w:val="Appelnotedebasdep"/>
          <w:sz w:val="22"/>
          <w:szCs w:val="22"/>
          <w:u w:val="single"/>
        </w:rPr>
        <w:footnoteReference w:id="3"/>
      </w:r>
    </w:p>
    <w:p w14:paraId="6700412A" w14:textId="08B25B6E" w:rsidR="00C179C5" w:rsidRPr="00483FA9" w:rsidRDefault="003F04E9" w:rsidP="00F67F8D">
      <w:pPr>
        <w:rPr>
          <w:szCs w:val="22"/>
        </w:rPr>
      </w:pPr>
      <w:r w:rsidRPr="00483FA9">
        <w:rPr>
          <w:szCs w:val="22"/>
        </w:rPr>
        <w:t>Les demandeurs</w:t>
      </w:r>
      <w:r w:rsidR="00F67F8D" w:rsidRPr="00483FA9">
        <w:rPr>
          <w:szCs w:val="22"/>
        </w:rPr>
        <w:t xml:space="preserve"> </w:t>
      </w:r>
      <w:r w:rsidRPr="00483FA9">
        <w:rPr>
          <w:szCs w:val="22"/>
        </w:rPr>
        <w:t>ne peuvent pas proposer de soutenir des tiers financièrement.</w:t>
      </w:r>
    </w:p>
    <w:p w14:paraId="0FD0C5BC" w14:textId="77777777" w:rsidR="00107C6D" w:rsidRPr="00483FA9" w:rsidRDefault="00107C6D" w:rsidP="004B7BC2">
      <w:pPr>
        <w:keepNext/>
        <w:rPr>
          <w:szCs w:val="22"/>
          <w:u w:val="single"/>
        </w:rPr>
      </w:pPr>
      <w:r w:rsidRPr="00483FA9">
        <w:rPr>
          <w:szCs w:val="22"/>
          <w:u w:val="single"/>
        </w:rPr>
        <w:t>Visibilité</w:t>
      </w:r>
    </w:p>
    <w:p w14:paraId="573E7471" w14:textId="2A1952A2" w:rsidR="00896411" w:rsidRPr="00483FA9" w:rsidRDefault="00622160" w:rsidP="00896411">
      <w:pPr>
        <w:rPr>
          <w:szCs w:val="22"/>
          <w:lang w:bidi="fr-FR"/>
        </w:rPr>
      </w:pPr>
      <w:r w:rsidRPr="00483FA9">
        <w:rPr>
          <w:szCs w:val="22"/>
        </w:rPr>
        <w:t xml:space="preserve">Les demandeurs doivent prendre toutes les mesures nécessaires pour faire savoir que l’Union européenne a financé ou cofinancé l’action. </w:t>
      </w:r>
      <w:r w:rsidR="0075757C" w:rsidRPr="00483FA9">
        <w:rPr>
          <w:szCs w:val="22"/>
          <w:lang w:bidi="fr-FR"/>
        </w:rPr>
        <w:t xml:space="preserve">Ils pourront bénéficier de l’appui de </w:t>
      </w:r>
      <w:proofErr w:type="spellStart"/>
      <w:r w:rsidR="0075757C" w:rsidRPr="00483FA9">
        <w:rPr>
          <w:szCs w:val="22"/>
          <w:lang w:bidi="fr-FR"/>
        </w:rPr>
        <w:t>Coginta</w:t>
      </w:r>
      <w:proofErr w:type="spellEnd"/>
      <w:r w:rsidR="0075757C" w:rsidRPr="00483FA9">
        <w:rPr>
          <w:szCs w:val="22"/>
          <w:lang w:bidi="fr-FR"/>
        </w:rPr>
        <w:t xml:space="preserve"> pour les conditions de mise en œuvre de cette obligation. </w:t>
      </w:r>
      <w:r w:rsidR="00896411" w:rsidRPr="00483FA9">
        <w:rPr>
          <w:szCs w:val="22"/>
        </w:rPr>
        <w:t xml:space="preserve">Sauf accord contraire de la Commission européenne, les actions </w:t>
      </w:r>
      <w:r w:rsidR="00802D27" w:rsidRPr="00483FA9">
        <w:rPr>
          <w:szCs w:val="22"/>
        </w:rPr>
        <w:t xml:space="preserve">qui sont </w:t>
      </w:r>
      <w:r w:rsidR="00896411" w:rsidRPr="00483FA9">
        <w:rPr>
          <w:szCs w:val="22"/>
        </w:rPr>
        <w:t xml:space="preserve">financées en tout ou en partie par l’Union européenne doivent assurer la visibilité du financement de l’UE en affichant l’emblème de l’UE conformément aux lignes directrices opérationnelles à l’intention des bénéficiaires de financements de l’UE, publiées par la Commission européenne. Le cas échéant, des activités de communication peuvent être entreprises pour sensibiliser des publics spécifiques ou généraux aux raisons de l’action et au soutien apporté par l’UE à l’action dans le pays ou la région concernés, ainsi qu’aux résultats et à l’impact de ce soutien.  </w:t>
      </w:r>
    </w:p>
    <w:p w14:paraId="0C518AFB" w14:textId="69DD67B8" w:rsidR="00B32E2B" w:rsidRPr="00483FA9" w:rsidRDefault="00896411" w:rsidP="00896411">
      <w:pPr>
        <w:rPr>
          <w:snapToGrid/>
          <w:color w:val="1F497D"/>
          <w:szCs w:val="22"/>
        </w:rPr>
      </w:pPr>
      <w:r w:rsidRPr="00483FA9">
        <w:rPr>
          <w:szCs w:val="22"/>
        </w:rPr>
        <w:t xml:space="preserve">Toutes les mesures et activités relatives à la visibilité et, le cas échéant, à la communication, doivent être conformes aux exigences les plus récentes en matière de communication et de visibilité </w:t>
      </w:r>
      <w:r w:rsidR="00802D27" w:rsidRPr="00483FA9">
        <w:rPr>
          <w:szCs w:val="22"/>
        </w:rPr>
        <w:t>applicables à l’</w:t>
      </w:r>
      <w:r w:rsidR="00D9108E" w:rsidRPr="00483FA9">
        <w:rPr>
          <w:szCs w:val="22"/>
        </w:rPr>
        <w:t>action extérieure</w:t>
      </w:r>
      <w:r w:rsidR="00802D27" w:rsidRPr="00483FA9">
        <w:rPr>
          <w:szCs w:val="22"/>
        </w:rPr>
        <w:t xml:space="preserve"> financée par l’Union européenne,</w:t>
      </w:r>
      <w:r w:rsidR="00D9108E" w:rsidRPr="00483FA9">
        <w:rPr>
          <w:szCs w:val="22"/>
        </w:rPr>
        <w:t xml:space="preserve"> </w:t>
      </w:r>
      <w:r w:rsidR="00802D27" w:rsidRPr="00483FA9">
        <w:rPr>
          <w:szCs w:val="22"/>
        </w:rPr>
        <w:t>établies</w:t>
      </w:r>
      <w:r w:rsidRPr="00483FA9">
        <w:rPr>
          <w:szCs w:val="22"/>
        </w:rPr>
        <w:t xml:space="preserve"> et publiées par la Commission européenne (</w:t>
      </w:r>
      <w:hyperlink r:id="rId15" w:history="1">
        <w:r w:rsidR="00D9108E" w:rsidRPr="00483FA9">
          <w:rPr>
            <w:rStyle w:val="Lienhypertexte"/>
            <w:szCs w:val="22"/>
          </w:rPr>
          <w:t xml:space="preserve">Communication and </w:t>
        </w:r>
        <w:proofErr w:type="spellStart"/>
        <w:r w:rsidR="00D9108E" w:rsidRPr="00483FA9">
          <w:rPr>
            <w:rStyle w:val="Lienhypertexte"/>
            <w:szCs w:val="22"/>
          </w:rPr>
          <w:t>Visibility</w:t>
        </w:r>
        <w:proofErr w:type="spellEnd"/>
        <w:r w:rsidR="00D9108E" w:rsidRPr="00483FA9">
          <w:rPr>
            <w:rStyle w:val="Lienhypertexte"/>
            <w:szCs w:val="22"/>
          </w:rPr>
          <w:t xml:space="preserve"> </w:t>
        </w:r>
        <w:proofErr w:type="spellStart"/>
        <w:r w:rsidR="00D9108E" w:rsidRPr="00483FA9">
          <w:rPr>
            <w:rStyle w:val="Lienhypertexte"/>
            <w:szCs w:val="22"/>
          </w:rPr>
          <w:t>Requirements</w:t>
        </w:r>
        <w:proofErr w:type="spellEnd"/>
        <w:r w:rsidR="00D9108E" w:rsidRPr="00483FA9">
          <w:rPr>
            <w:rStyle w:val="Lienhypertexte"/>
            <w:szCs w:val="22"/>
          </w:rPr>
          <w:t xml:space="preserve"> for EU </w:t>
        </w:r>
        <w:proofErr w:type="spellStart"/>
        <w:r w:rsidR="00D9108E" w:rsidRPr="00483FA9">
          <w:rPr>
            <w:rStyle w:val="Lienhypertexte"/>
            <w:szCs w:val="22"/>
          </w:rPr>
          <w:t>External</w:t>
        </w:r>
        <w:proofErr w:type="spellEnd"/>
        <w:r w:rsidR="00D9108E" w:rsidRPr="00483FA9">
          <w:rPr>
            <w:rStyle w:val="Lienhypertexte"/>
            <w:szCs w:val="22"/>
          </w:rPr>
          <w:t xml:space="preserve"> Actions | International Partnerships (europa.eu)</w:t>
        </w:r>
      </w:hyperlink>
      <w:r w:rsidRPr="00483FA9">
        <w:rPr>
          <w:szCs w:val="22"/>
        </w:rPr>
        <w:t xml:space="preserve">). </w:t>
      </w:r>
    </w:p>
    <w:p w14:paraId="2F4D7967" w14:textId="33384C86" w:rsidR="0007408E" w:rsidRPr="00483FA9" w:rsidRDefault="0007408E" w:rsidP="006B6048">
      <w:pPr>
        <w:rPr>
          <w:szCs w:val="22"/>
          <w:u w:val="single"/>
        </w:rPr>
      </w:pPr>
      <w:bookmarkStart w:id="16" w:name="_Hlk164425441"/>
      <w:r w:rsidRPr="00483FA9">
        <w:rPr>
          <w:szCs w:val="22"/>
          <w:u w:val="single"/>
        </w:rPr>
        <w:t>Nombre de demandes et de subventions par demandeur/entité affiliée</w:t>
      </w:r>
      <w:r w:rsidR="00AF27DD">
        <w:rPr>
          <w:szCs w:val="22"/>
          <w:u w:val="single"/>
        </w:rPr>
        <w:t xml:space="preserve"> </w:t>
      </w:r>
    </w:p>
    <w:p w14:paraId="015F07FC" w14:textId="68B7BC9D" w:rsidR="00FA7FEB" w:rsidRDefault="00676F5B" w:rsidP="00FA7FEB">
      <w:pPr>
        <w:rPr>
          <w:szCs w:val="22"/>
          <w:lang w:val="fr-CH"/>
        </w:rPr>
      </w:pPr>
      <w:r w:rsidRPr="00455B19">
        <w:rPr>
          <w:szCs w:val="22"/>
          <w:lang w:val="fr-CH"/>
        </w:rPr>
        <w:t>Ituri :</w:t>
      </w:r>
      <w:r>
        <w:rPr>
          <w:szCs w:val="22"/>
          <w:lang w:val="fr-CH"/>
        </w:rPr>
        <w:t xml:space="preserve"> </w:t>
      </w:r>
      <w:r w:rsidR="00FA7FEB" w:rsidRPr="00483FA9">
        <w:rPr>
          <w:szCs w:val="22"/>
          <w:lang w:val="fr-CH"/>
        </w:rPr>
        <w:t>Le demandeur chef de file ne peut pas soumettre plus de</w:t>
      </w:r>
      <w:r w:rsidR="00DD02E4">
        <w:rPr>
          <w:szCs w:val="22"/>
          <w:lang w:val="fr-CH"/>
        </w:rPr>
        <w:t xml:space="preserve"> deux (2)</w:t>
      </w:r>
      <w:r w:rsidR="00FA7FEB" w:rsidRPr="00483FA9">
        <w:rPr>
          <w:szCs w:val="22"/>
          <w:lang w:val="fr-CH"/>
        </w:rPr>
        <w:t xml:space="preserve"> demande</w:t>
      </w:r>
      <w:r w:rsidR="00A05555">
        <w:rPr>
          <w:szCs w:val="22"/>
          <w:lang w:val="fr-CH"/>
        </w:rPr>
        <w:t>s</w:t>
      </w:r>
      <w:r w:rsidR="00FA7FEB" w:rsidRPr="00483FA9">
        <w:rPr>
          <w:szCs w:val="22"/>
          <w:lang w:val="fr-CH"/>
        </w:rPr>
        <w:t xml:space="preserve"> dans le cadre de cet appel à propositions</w:t>
      </w:r>
      <w:r w:rsidR="00711769">
        <w:rPr>
          <w:szCs w:val="22"/>
          <w:lang w:val="fr-CH"/>
        </w:rPr>
        <w:t>, avec un maximum de</w:t>
      </w:r>
      <w:r w:rsidR="006E5B3E">
        <w:rPr>
          <w:szCs w:val="22"/>
          <w:lang w:val="fr-CH"/>
        </w:rPr>
        <w:t xml:space="preserve"> </w:t>
      </w:r>
      <w:r w:rsidR="00711769">
        <w:rPr>
          <w:szCs w:val="22"/>
          <w:lang w:val="fr-CH"/>
        </w:rPr>
        <w:t>1 demande par territoire</w:t>
      </w:r>
      <w:r w:rsidR="00FA7FEB" w:rsidRPr="00483FA9">
        <w:rPr>
          <w:szCs w:val="22"/>
          <w:lang w:val="fr-CH"/>
        </w:rPr>
        <w:t>.</w:t>
      </w:r>
    </w:p>
    <w:p w14:paraId="248220B9" w14:textId="0E279863" w:rsidR="00DD02E4" w:rsidRDefault="00FA5540" w:rsidP="00894717">
      <w:pPr>
        <w:rPr>
          <w:szCs w:val="22"/>
        </w:rPr>
      </w:pPr>
      <w:r w:rsidRPr="00FA5540">
        <w:rPr>
          <w:szCs w:val="22"/>
        </w:rPr>
        <w:t>Le demandeur chef de file ne peut pas se voir attribuer plus d</w:t>
      </w:r>
      <w:r w:rsidR="002879EB">
        <w:rPr>
          <w:szCs w:val="22"/>
        </w:rPr>
        <w:t xml:space="preserve">e </w:t>
      </w:r>
      <w:r w:rsidR="00455B19">
        <w:rPr>
          <w:szCs w:val="22"/>
        </w:rPr>
        <w:t>deux</w:t>
      </w:r>
      <w:r>
        <w:rPr>
          <w:szCs w:val="22"/>
        </w:rPr>
        <w:t xml:space="preserve"> </w:t>
      </w:r>
      <w:r w:rsidRPr="002879EB">
        <w:rPr>
          <w:szCs w:val="22"/>
        </w:rPr>
        <w:t>(0</w:t>
      </w:r>
      <w:r w:rsidR="00DD02E4">
        <w:rPr>
          <w:szCs w:val="22"/>
        </w:rPr>
        <w:t>2</w:t>
      </w:r>
      <w:r w:rsidRPr="002879EB">
        <w:rPr>
          <w:szCs w:val="22"/>
        </w:rPr>
        <w:t>)</w:t>
      </w:r>
      <w:r>
        <w:rPr>
          <w:szCs w:val="22"/>
        </w:rPr>
        <w:t xml:space="preserve"> </w:t>
      </w:r>
      <w:r w:rsidRPr="00FA5540">
        <w:rPr>
          <w:szCs w:val="22"/>
        </w:rPr>
        <w:t>subvention</w:t>
      </w:r>
      <w:r w:rsidR="00DD02E4">
        <w:rPr>
          <w:szCs w:val="22"/>
        </w:rPr>
        <w:t>s</w:t>
      </w:r>
      <w:r w:rsidRPr="00FA5540">
        <w:rPr>
          <w:szCs w:val="22"/>
        </w:rPr>
        <w:t xml:space="preserve"> au titre du présent appel à propositions</w:t>
      </w:r>
      <w:r w:rsidR="00EA40A0">
        <w:rPr>
          <w:szCs w:val="22"/>
        </w:rPr>
        <w:t xml:space="preserve">. </w:t>
      </w:r>
    </w:p>
    <w:p w14:paraId="308E1803" w14:textId="5B59F112" w:rsidR="00894717" w:rsidRPr="00483FA9" w:rsidRDefault="00894717" w:rsidP="00894717">
      <w:pPr>
        <w:rPr>
          <w:szCs w:val="22"/>
        </w:rPr>
      </w:pPr>
      <w:r w:rsidRPr="00483FA9">
        <w:rPr>
          <w:szCs w:val="22"/>
        </w:rPr>
        <w:lastRenderedPageBreak/>
        <w:t>Les entités affiliées, le cas échéant, sont assimilées au demandeur principal et ne peuvent déposer une demande séparée.</w:t>
      </w:r>
    </w:p>
    <w:p w14:paraId="3AA518A7" w14:textId="2D248C06" w:rsidR="0007408E" w:rsidRPr="00483FA9" w:rsidRDefault="0007408E" w:rsidP="00A678A2">
      <w:pPr>
        <w:pStyle w:val="Guidelines3"/>
      </w:pPr>
      <w:bookmarkStart w:id="17" w:name="_Toc228890786"/>
      <w:bookmarkEnd w:id="16"/>
      <w:r w:rsidRPr="00483FA9">
        <w:t>Éligibilité des coûts</w:t>
      </w:r>
      <w:r w:rsidR="005D1613" w:rsidRPr="00483FA9">
        <w:t xml:space="preserve"> </w:t>
      </w:r>
      <w:r w:rsidRPr="00483FA9">
        <w:t>: coûts pouvant être inclus</w:t>
      </w:r>
      <w:bookmarkEnd w:id="17"/>
      <w:r w:rsidRPr="00483FA9">
        <w:t xml:space="preserve"> </w:t>
      </w:r>
    </w:p>
    <w:p w14:paraId="7A2A35D5" w14:textId="77777777" w:rsidR="00F67F8D" w:rsidRPr="00483FA9" w:rsidRDefault="00F67F8D" w:rsidP="006B6048">
      <w:pPr>
        <w:rPr>
          <w:szCs w:val="22"/>
        </w:rPr>
      </w:pPr>
    </w:p>
    <w:p w14:paraId="6AE84283" w14:textId="6D268787" w:rsidR="00B17D2F" w:rsidRPr="00483FA9" w:rsidRDefault="003743B4" w:rsidP="006B6048">
      <w:pPr>
        <w:rPr>
          <w:szCs w:val="22"/>
        </w:rPr>
      </w:pPr>
      <w:r w:rsidRPr="00483FA9">
        <w:rPr>
          <w:szCs w:val="22"/>
        </w:rPr>
        <w:t xml:space="preserve">Les contributions de l’Union au titre du présent appel à propositions prennent la ou les formes </w:t>
      </w:r>
      <w:r w:rsidR="00F67F8D" w:rsidRPr="00483FA9">
        <w:rPr>
          <w:szCs w:val="22"/>
        </w:rPr>
        <w:t>suivantes :</w:t>
      </w:r>
    </w:p>
    <w:p w14:paraId="7CD0A3B9" w14:textId="77777777" w:rsidR="00E90E7B" w:rsidRPr="00483FA9" w:rsidRDefault="006129E4" w:rsidP="00AD344F">
      <w:pPr>
        <w:spacing w:after="0"/>
        <w:rPr>
          <w:szCs w:val="22"/>
        </w:rPr>
      </w:pPr>
      <w:r w:rsidRPr="00483FA9">
        <w:rPr>
          <w:szCs w:val="22"/>
        </w:rPr>
        <w:t>- le remboursement des coûts éligibles, qui peut prendre les formes suivantes, ou une combinaison de celles-ci:</w:t>
      </w:r>
    </w:p>
    <w:p w14:paraId="29F7B8B8" w14:textId="662AA229" w:rsidR="00E90E7B" w:rsidRPr="00483FA9" w:rsidRDefault="00F67F8D" w:rsidP="000C4276">
      <w:pPr>
        <w:ind w:left="720"/>
        <w:rPr>
          <w:szCs w:val="22"/>
        </w:rPr>
      </w:pPr>
      <w:r w:rsidRPr="00483FA9">
        <w:rPr>
          <w:szCs w:val="22"/>
        </w:rPr>
        <w:t>- U</w:t>
      </w:r>
      <w:r w:rsidR="00E90E7B" w:rsidRPr="00483FA9">
        <w:rPr>
          <w:szCs w:val="22"/>
        </w:rPr>
        <w:t>ne ou plusieurs options simplifiées en matière de coûts (voir ci-dessous).</w:t>
      </w:r>
    </w:p>
    <w:p w14:paraId="1F763FE4" w14:textId="5C6594ED" w:rsidR="00E90E7B" w:rsidRPr="00483FA9" w:rsidRDefault="00E90E7B" w:rsidP="000C4276">
      <w:pPr>
        <w:ind w:left="360"/>
        <w:rPr>
          <w:szCs w:val="22"/>
        </w:rPr>
      </w:pPr>
      <w:r w:rsidRPr="00483FA9">
        <w:rPr>
          <w:szCs w:val="22"/>
        </w:rPr>
        <w:t>Seuls les</w:t>
      </w:r>
      <w:r w:rsidR="006F3088" w:rsidRPr="00483FA9">
        <w:rPr>
          <w:szCs w:val="22"/>
        </w:rPr>
        <w:t xml:space="preserve"> « coûts</w:t>
      </w:r>
      <w:r w:rsidRPr="00483FA9">
        <w:rPr>
          <w:szCs w:val="22"/>
        </w:rPr>
        <w:t xml:space="preserve"> </w:t>
      </w:r>
      <w:r w:rsidR="006F3088" w:rsidRPr="00483FA9">
        <w:rPr>
          <w:szCs w:val="22"/>
        </w:rPr>
        <w:t>éligibles »</w:t>
      </w:r>
      <w:r w:rsidRPr="00483FA9">
        <w:rPr>
          <w:szCs w:val="22"/>
        </w:rPr>
        <w:t xml:space="preserve"> peuvent être couverts par une subvention. Les catégories de coûts éligibles et non éligibles sont indiquées ci-dessous. Le budget constitue à la fois une estimation des coûts et un plafond global pour les</w:t>
      </w:r>
      <w:r w:rsidR="006F3088" w:rsidRPr="00483FA9">
        <w:rPr>
          <w:szCs w:val="22"/>
        </w:rPr>
        <w:t xml:space="preserve"> « coûts</w:t>
      </w:r>
      <w:r w:rsidRPr="00483FA9">
        <w:rPr>
          <w:szCs w:val="22"/>
        </w:rPr>
        <w:t xml:space="preserve"> </w:t>
      </w:r>
      <w:r w:rsidR="005D1613" w:rsidRPr="00483FA9">
        <w:rPr>
          <w:szCs w:val="22"/>
        </w:rPr>
        <w:t>éligibles »</w:t>
      </w:r>
      <w:r w:rsidRPr="00483FA9">
        <w:rPr>
          <w:szCs w:val="22"/>
        </w:rPr>
        <w:t xml:space="preserve">. </w:t>
      </w:r>
    </w:p>
    <w:p w14:paraId="167DC787" w14:textId="2FF0F7F8" w:rsidR="00BF7060" w:rsidRPr="00483FA9" w:rsidRDefault="00BF7060" w:rsidP="00BF7060">
      <w:pPr>
        <w:rPr>
          <w:b/>
          <w:szCs w:val="22"/>
        </w:rPr>
      </w:pPr>
      <w:r w:rsidRPr="00483FA9">
        <w:rPr>
          <w:szCs w:val="22"/>
        </w:rPr>
        <w:t xml:space="preserve">Les options simplifiées en matière de coûts (OSC) peuvent prendre les formes </w:t>
      </w:r>
      <w:r w:rsidR="005D1613" w:rsidRPr="00483FA9">
        <w:rPr>
          <w:szCs w:val="22"/>
        </w:rPr>
        <w:t>suivantes :</w:t>
      </w:r>
    </w:p>
    <w:p w14:paraId="725C3445" w14:textId="1E641509" w:rsidR="00BF7060" w:rsidRPr="00483FA9" w:rsidRDefault="005D1613">
      <w:pPr>
        <w:numPr>
          <w:ilvl w:val="0"/>
          <w:numId w:val="18"/>
        </w:numPr>
        <w:rPr>
          <w:szCs w:val="22"/>
        </w:rPr>
      </w:pPr>
      <w:r w:rsidRPr="00483FA9">
        <w:rPr>
          <w:b/>
          <w:szCs w:val="22"/>
        </w:rPr>
        <w:t>Coûts</w:t>
      </w:r>
      <w:r w:rsidR="00BF7060" w:rsidRPr="00483FA9">
        <w:rPr>
          <w:b/>
          <w:szCs w:val="22"/>
        </w:rPr>
        <w:t xml:space="preserve"> </w:t>
      </w:r>
      <w:r w:rsidRPr="00483FA9">
        <w:rPr>
          <w:b/>
          <w:szCs w:val="22"/>
        </w:rPr>
        <w:t>unitaires :</w:t>
      </w:r>
      <w:r w:rsidR="00BF7060" w:rsidRPr="00483FA9">
        <w:rPr>
          <w:szCs w:val="22"/>
        </w:rPr>
        <w:t xml:space="preserve"> couvrent tout ou partie des catégories spécifiques de coûts éligibles qui sont clairement fixées à l’avance par référence à un </w:t>
      </w:r>
      <w:r w:rsidR="00BF7060" w:rsidRPr="00483FA9">
        <w:rPr>
          <w:szCs w:val="22"/>
          <w:u w:val="single"/>
        </w:rPr>
        <w:t>montant par unité</w:t>
      </w:r>
      <w:r w:rsidR="00BF7060" w:rsidRPr="00483FA9">
        <w:rPr>
          <w:szCs w:val="22"/>
        </w:rPr>
        <w:t>.</w:t>
      </w:r>
    </w:p>
    <w:p w14:paraId="564E3E0A" w14:textId="0E7EE9DA" w:rsidR="00BF7060" w:rsidRPr="00483FA9" w:rsidRDefault="005D1613">
      <w:pPr>
        <w:numPr>
          <w:ilvl w:val="0"/>
          <w:numId w:val="18"/>
        </w:numPr>
        <w:rPr>
          <w:szCs w:val="22"/>
        </w:rPr>
      </w:pPr>
      <w:r w:rsidRPr="00483FA9">
        <w:rPr>
          <w:b/>
          <w:szCs w:val="22"/>
        </w:rPr>
        <w:t>Montants</w:t>
      </w:r>
      <w:r w:rsidR="00BF7060" w:rsidRPr="00483FA9">
        <w:rPr>
          <w:b/>
          <w:szCs w:val="22"/>
        </w:rPr>
        <w:t xml:space="preserve"> </w:t>
      </w:r>
      <w:r w:rsidRPr="00483FA9">
        <w:rPr>
          <w:b/>
          <w:szCs w:val="22"/>
        </w:rPr>
        <w:t>forfaitaires :</w:t>
      </w:r>
      <w:r w:rsidR="00BF7060" w:rsidRPr="00483FA9">
        <w:rPr>
          <w:b/>
          <w:szCs w:val="22"/>
        </w:rPr>
        <w:t xml:space="preserve"> </w:t>
      </w:r>
      <w:r w:rsidR="00BF7060" w:rsidRPr="00483FA9">
        <w:rPr>
          <w:szCs w:val="22"/>
        </w:rPr>
        <w:t xml:space="preserve">couvrent </w:t>
      </w:r>
      <w:r w:rsidR="00BF7060" w:rsidRPr="00483FA9">
        <w:rPr>
          <w:szCs w:val="22"/>
          <w:u w:val="single"/>
        </w:rPr>
        <w:t>globalement</w:t>
      </w:r>
      <w:r w:rsidR="00BF7060" w:rsidRPr="00483FA9">
        <w:rPr>
          <w:szCs w:val="22"/>
        </w:rPr>
        <w:t xml:space="preserve"> tout ou partie des catégories spécifiques de coûts éligibles qui sont clairement fixées à </w:t>
      </w:r>
      <w:r w:rsidRPr="00483FA9">
        <w:rPr>
          <w:szCs w:val="22"/>
        </w:rPr>
        <w:t>l’avance ;</w:t>
      </w:r>
    </w:p>
    <w:p w14:paraId="5CAB5501" w14:textId="013D4CD9" w:rsidR="00BF7060" w:rsidRPr="00483FA9" w:rsidRDefault="00BF7060" w:rsidP="00BF158E">
      <w:pPr>
        <w:rPr>
          <w:szCs w:val="22"/>
        </w:rPr>
      </w:pPr>
      <w:r w:rsidRPr="00483FA9">
        <w:rPr>
          <w:szCs w:val="22"/>
        </w:rPr>
        <w:t xml:space="preserve">Les options simplifiées en matière de coûts </w:t>
      </w:r>
      <w:r w:rsidR="005A4D25" w:rsidRPr="00483FA9">
        <w:rPr>
          <w:szCs w:val="22"/>
        </w:rPr>
        <w:t xml:space="preserve">qui peuvent être proposées sont les suivants </w:t>
      </w:r>
      <w:r w:rsidRPr="00483FA9">
        <w:rPr>
          <w:szCs w:val="22"/>
        </w:rPr>
        <w:t>:</w:t>
      </w:r>
    </w:p>
    <w:p w14:paraId="33E8E374" w14:textId="0253CF47" w:rsidR="00BF7060" w:rsidRPr="00483FA9" w:rsidRDefault="00D05784" w:rsidP="00BF7060">
      <w:pPr>
        <w:rPr>
          <w:szCs w:val="22"/>
        </w:rPr>
      </w:pPr>
      <w:r w:rsidRPr="00483FA9">
        <w:rPr>
          <w:szCs w:val="22"/>
        </w:rPr>
        <w:t>L</w:t>
      </w:r>
      <w:r w:rsidR="00BF7060" w:rsidRPr="00483FA9">
        <w:rPr>
          <w:szCs w:val="22"/>
        </w:rPr>
        <w:t xml:space="preserve">es «OSC basées sur les produits ou les </w:t>
      </w:r>
      <w:r w:rsidR="005D1613" w:rsidRPr="00483FA9">
        <w:rPr>
          <w:szCs w:val="22"/>
        </w:rPr>
        <w:t>résultats » :</w:t>
      </w:r>
      <w:r w:rsidR="00BF7060" w:rsidRPr="00483FA9">
        <w:rPr>
          <w:szCs w:val="22"/>
        </w:rPr>
        <w:t xml:space="preserve"> cette catégorie inclut les coûts liés aux produits, aux résultats, aux activités et aux éléments livrables dans le cadre d’un projet donné (par exemple la fixation d’un montant forfaitaire pour l’organisation d’une conférence, l’obtention d’un produit donné ou la réalisation d’une activité donnée). Dans la mesure du possible et s’il y a lieu, les montants forfaitaires </w:t>
      </w:r>
      <w:r w:rsidR="00146A0E" w:rsidRPr="00483FA9">
        <w:rPr>
          <w:szCs w:val="22"/>
        </w:rPr>
        <w:t>ou</w:t>
      </w:r>
      <w:r w:rsidR="00BF7060" w:rsidRPr="00483FA9">
        <w:rPr>
          <w:szCs w:val="22"/>
        </w:rPr>
        <w:t xml:space="preserve"> les coûts unitaires sont calculés de manière à permettre leur paiement lorsque des produits/résultats concrets sont obtenus. Ce type d’OSC peut être proposé par le bénéficiaire (aucun seuil n’est applicable) au stade de la proposition (formulaire de demande de subvention – demande complète</w:t>
      </w:r>
      <w:r w:rsidR="00A069FC" w:rsidRPr="00483FA9">
        <w:rPr>
          <w:szCs w:val="22"/>
        </w:rPr>
        <w:t xml:space="preserve"> définitive</w:t>
      </w:r>
      <w:r w:rsidR="00BF7060" w:rsidRPr="00483FA9">
        <w:rPr>
          <w:szCs w:val="22"/>
        </w:rPr>
        <w:t>). Si le comité d’évaluation et l’administration contractante ne sont pas convaincus par la justification fournie, un remboursement sur la base des frais effectivement supportés est toujours possible</w:t>
      </w:r>
      <w:r w:rsidR="00146A0E" w:rsidRPr="00483FA9">
        <w:rPr>
          <w:szCs w:val="22"/>
        </w:rPr>
        <w:t>.</w:t>
      </w:r>
    </w:p>
    <w:p w14:paraId="7BFD2B6B" w14:textId="437D7E5F" w:rsidR="00633C06" w:rsidRPr="00483FA9" w:rsidRDefault="007E5576" w:rsidP="0068216F">
      <w:pPr>
        <w:rPr>
          <w:szCs w:val="22"/>
        </w:rPr>
      </w:pPr>
      <w:r w:rsidRPr="00483FA9">
        <w:rPr>
          <w:szCs w:val="22"/>
        </w:rPr>
        <w:t>Veuillez consulter l’annexe K pour connaître le détail de la procédure à suivre selon le type et le montant des coûts à déclarer comme OSC.</w:t>
      </w:r>
    </w:p>
    <w:p w14:paraId="3A77A7B3" w14:textId="2B1F3ECB" w:rsidR="0080592F" w:rsidRPr="00483FA9" w:rsidRDefault="00466C25" w:rsidP="0068216F">
      <w:pPr>
        <w:rPr>
          <w:szCs w:val="22"/>
        </w:rPr>
      </w:pPr>
      <w:r w:rsidRPr="00483FA9">
        <w:rPr>
          <w:szCs w:val="22"/>
        </w:rPr>
        <w:t>Les demandeurs proposant cette forme de remboursement doivent faire apparaître clairement, dans la feuille de calcul nº 1 de l’annexe B, chaque rubrique/poste de coûts éligibles concerné(e) par ce type de financement, en indiquant, en lettres capitales, la mention</w:t>
      </w:r>
      <w:r w:rsidR="005D1613" w:rsidRPr="00483FA9">
        <w:rPr>
          <w:szCs w:val="22"/>
        </w:rPr>
        <w:t xml:space="preserve"> « COÛT</w:t>
      </w:r>
      <w:r w:rsidRPr="00483FA9">
        <w:rPr>
          <w:szCs w:val="22"/>
        </w:rPr>
        <w:t xml:space="preserve"> </w:t>
      </w:r>
      <w:r w:rsidR="005D1613" w:rsidRPr="00483FA9">
        <w:rPr>
          <w:szCs w:val="22"/>
        </w:rPr>
        <w:t>UNITAIRE »</w:t>
      </w:r>
      <w:r w:rsidRPr="00483FA9">
        <w:rPr>
          <w:szCs w:val="22"/>
        </w:rPr>
        <w:t>,</w:t>
      </w:r>
      <w:r w:rsidR="005D1613" w:rsidRPr="00483FA9">
        <w:rPr>
          <w:szCs w:val="22"/>
        </w:rPr>
        <w:t xml:space="preserve"> « MONTANT</w:t>
      </w:r>
      <w:r w:rsidRPr="00483FA9">
        <w:rPr>
          <w:szCs w:val="22"/>
        </w:rPr>
        <w:t xml:space="preserve"> </w:t>
      </w:r>
      <w:r w:rsidR="005D1613" w:rsidRPr="00483FA9">
        <w:rPr>
          <w:szCs w:val="22"/>
        </w:rPr>
        <w:t>FORFAITAIRE », dans</w:t>
      </w:r>
      <w:r w:rsidRPr="00483FA9">
        <w:rPr>
          <w:szCs w:val="22"/>
        </w:rPr>
        <w:t xml:space="preserve"> la colonne</w:t>
      </w:r>
      <w:r w:rsidR="005D1613" w:rsidRPr="00483FA9">
        <w:rPr>
          <w:szCs w:val="22"/>
        </w:rPr>
        <w:t xml:space="preserve"> « Unité »</w:t>
      </w:r>
      <w:r w:rsidRPr="00483FA9">
        <w:rPr>
          <w:szCs w:val="22"/>
        </w:rPr>
        <w:t xml:space="preserve"> (voir l’exemple dans l’annexe K). </w:t>
      </w:r>
    </w:p>
    <w:p w14:paraId="1B695360" w14:textId="0EC37189" w:rsidR="00E47803" w:rsidRPr="00483FA9" w:rsidRDefault="00E47803" w:rsidP="0068216F">
      <w:pPr>
        <w:rPr>
          <w:szCs w:val="22"/>
        </w:rPr>
      </w:pPr>
      <w:r w:rsidRPr="00483FA9">
        <w:rPr>
          <w:szCs w:val="22"/>
        </w:rPr>
        <w:t>En outre, dans l’annexe B, dans la deuxième colonne de la feuille de calcul nº 2</w:t>
      </w:r>
      <w:r w:rsidR="005D1613" w:rsidRPr="00483FA9">
        <w:rPr>
          <w:szCs w:val="22"/>
        </w:rPr>
        <w:t xml:space="preserve"> « Justification</w:t>
      </w:r>
      <w:r w:rsidRPr="00483FA9">
        <w:rPr>
          <w:szCs w:val="22"/>
        </w:rPr>
        <w:t xml:space="preserve"> des coûts </w:t>
      </w:r>
      <w:r w:rsidR="005D1613" w:rsidRPr="00483FA9">
        <w:rPr>
          <w:szCs w:val="22"/>
        </w:rPr>
        <w:t>estimés »</w:t>
      </w:r>
      <w:r w:rsidRPr="00483FA9">
        <w:rPr>
          <w:szCs w:val="22"/>
        </w:rPr>
        <w:t>, les demandeurs doivent, pour chaque poste budgétaire ou rubrique correspondant(e</w:t>
      </w:r>
      <w:r w:rsidR="005D1613" w:rsidRPr="00483FA9">
        <w:rPr>
          <w:szCs w:val="22"/>
        </w:rPr>
        <w:t>) :</w:t>
      </w:r>
    </w:p>
    <w:p w14:paraId="32B03915" w14:textId="045917A3" w:rsidR="00E47803" w:rsidRPr="00483FA9" w:rsidRDefault="005D1613">
      <w:pPr>
        <w:numPr>
          <w:ilvl w:val="0"/>
          <w:numId w:val="19"/>
        </w:numPr>
        <w:rPr>
          <w:szCs w:val="22"/>
        </w:rPr>
      </w:pPr>
      <w:r w:rsidRPr="00483FA9">
        <w:rPr>
          <w:szCs w:val="22"/>
        </w:rPr>
        <w:t>Décrire</w:t>
      </w:r>
      <w:r w:rsidR="00E47803" w:rsidRPr="00483FA9">
        <w:rPr>
          <w:szCs w:val="22"/>
        </w:rPr>
        <w:t xml:space="preserve"> les informations et les méthodes utilisées pour déterminer les montants des coûts unitaires </w:t>
      </w:r>
      <w:r w:rsidR="00146A0E" w:rsidRPr="00483FA9">
        <w:rPr>
          <w:szCs w:val="22"/>
        </w:rPr>
        <w:t xml:space="preserve">et/ou </w:t>
      </w:r>
      <w:r w:rsidR="00E47803" w:rsidRPr="00483FA9">
        <w:rPr>
          <w:szCs w:val="22"/>
        </w:rPr>
        <w:t>les montants forfaitaires, indiquer à quels coûts ils se réfèrent,</w:t>
      </w:r>
      <w:r w:rsidR="00284650" w:rsidRPr="00483FA9">
        <w:rPr>
          <w:szCs w:val="22"/>
        </w:rPr>
        <w:t> </w:t>
      </w:r>
      <w:r w:rsidR="00E47803" w:rsidRPr="00483FA9">
        <w:rPr>
          <w:szCs w:val="22"/>
        </w:rPr>
        <w:t xml:space="preserve">etc. pour les OSC basées sur les produits ou les </w:t>
      </w:r>
      <w:r w:rsidRPr="00483FA9">
        <w:rPr>
          <w:szCs w:val="22"/>
        </w:rPr>
        <w:t>résultats ;</w:t>
      </w:r>
    </w:p>
    <w:p w14:paraId="2D8A9EBD" w14:textId="2E92D439" w:rsidR="00E47803" w:rsidRPr="00483FA9" w:rsidRDefault="005D1613">
      <w:pPr>
        <w:numPr>
          <w:ilvl w:val="0"/>
          <w:numId w:val="19"/>
        </w:numPr>
        <w:rPr>
          <w:bCs/>
          <w:szCs w:val="22"/>
        </w:rPr>
      </w:pPr>
      <w:r w:rsidRPr="00483FA9">
        <w:rPr>
          <w:szCs w:val="22"/>
        </w:rPr>
        <w:t>Expliquer</w:t>
      </w:r>
      <w:r w:rsidR="00E47803" w:rsidRPr="00483FA9">
        <w:rPr>
          <w:szCs w:val="22"/>
        </w:rPr>
        <w:t xml:space="preserve"> clairement les formules utilisées pour le calcul du montant final éligible pour les OSC basées sur les produits ou les résultats</w:t>
      </w:r>
      <w:r w:rsidR="00146A0E" w:rsidRPr="00483FA9">
        <w:rPr>
          <w:szCs w:val="22"/>
        </w:rPr>
        <w:t>.</w:t>
      </w:r>
    </w:p>
    <w:p w14:paraId="10BCE2CE" w14:textId="77777777" w:rsidR="006A7D36" w:rsidRPr="00483FA9" w:rsidRDefault="006E0D8F" w:rsidP="0068216F">
      <w:pPr>
        <w:rPr>
          <w:szCs w:val="22"/>
        </w:rPr>
      </w:pPr>
      <w:r w:rsidRPr="00483FA9">
        <w:rPr>
          <w:szCs w:val="22"/>
        </w:rPr>
        <w:t>Lorsque des OSC sont proposées, le comité d’évaluation et l’administration contractante décident s’ils acceptent ou non les montants ou taux proposés sur la base du budget prévisionnel soumis par les demandeurs, en analysant les données factuelles des subventions utilisées par les demandeurs ou d’actions similaires. Si le comité d’évaluation et l’administration contractante ne sont pas convaincus par la justification fournie, un remboursement sur la base des frais effectivement supportés est toujours possible.</w:t>
      </w:r>
    </w:p>
    <w:p w14:paraId="25F9F3A9" w14:textId="75FA43B6" w:rsidR="006A7D36" w:rsidRPr="00483FA9" w:rsidRDefault="00C14F69" w:rsidP="00C059E8">
      <w:pPr>
        <w:rPr>
          <w:szCs w:val="22"/>
        </w:rPr>
      </w:pPr>
      <w:r w:rsidRPr="00483FA9">
        <w:rPr>
          <w:szCs w:val="22"/>
        </w:rPr>
        <w:lastRenderedPageBreak/>
        <w:t xml:space="preserve">Aucun seuil n’est fixé à l’avance pour le montant total du financement qui peut être autorisé par l’administration contractante sur la base d’options simplifiées en matière de coûts. </w:t>
      </w:r>
    </w:p>
    <w:p w14:paraId="01055D3C" w14:textId="77777777" w:rsidR="0007408E" w:rsidRPr="00483FA9" w:rsidRDefault="0007408E" w:rsidP="0068216F">
      <w:pPr>
        <w:rPr>
          <w:szCs w:val="22"/>
        </w:rPr>
      </w:pPr>
      <w:r w:rsidRPr="00483FA9">
        <w:rPr>
          <w:szCs w:val="22"/>
        </w:rPr>
        <w:t>Les recommandations concernant l’attribution d’une subvention sont toujours subordonnées à la condition que les vérifications précédant la signature du contrat de subvention ne révèlent pas de problèmes nécessitant des modifications du budget (par exemple, des erreurs arithmétiques, des inexactitudes, des coûts irréalistes et des coûts non éligibles). Cette procédure de vérification peut donner lieu à des demandes d’éclaircissement et conduire l’administration contractante à imposer des modifications ou des réductions afin de corriger ces erreurs ou inexactitudes. Ces corrections ne peuvent entraîner une augmentation de la subvention ou du pourcentage du cofinancement de l’UE.</w:t>
      </w:r>
    </w:p>
    <w:p w14:paraId="45D67B2C" w14:textId="77777777" w:rsidR="0007408E" w:rsidRPr="00483FA9" w:rsidRDefault="0007408E" w:rsidP="0068216F">
      <w:pPr>
        <w:rPr>
          <w:szCs w:val="22"/>
        </w:rPr>
      </w:pPr>
      <w:r w:rsidRPr="00483FA9">
        <w:rPr>
          <w:szCs w:val="22"/>
        </w:rPr>
        <w:t xml:space="preserve">En conséquence, il est dans l’intérêt des demandeurs de fournir un </w:t>
      </w:r>
      <w:r w:rsidRPr="00483FA9">
        <w:rPr>
          <w:b/>
          <w:szCs w:val="22"/>
        </w:rPr>
        <w:t>budget réaliste et d’un rapport coût-efficacité convenable</w:t>
      </w:r>
      <w:r w:rsidRPr="00483FA9">
        <w:rPr>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46650" w:rsidRPr="003F76F7" w14:paraId="4A959264" w14:textId="77777777" w:rsidTr="00946650">
        <w:tc>
          <w:tcPr>
            <w:tcW w:w="9854" w:type="dxa"/>
          </w:tcPr>
          <w:p w14:paraId="47073DFD" w14:textId="77777777" w:rsidR="00946650" w:rsidRPr="00483FA9" w:rsidRDefault="00946650" w:rsidP="00946650">
            <w:pPr>
              <w:tabs>
                <w:tab w:val="left" w:pos="993"/>
              </w:tabs>
              <w:rPr>
                <w:szCs w:val="22"/>
              </w:rPr>
            </w:pPr>
            <w:r w:rsidRPr="00483FA9">
              <w:rPr>
                <w:szCs w:val="22"/>
              </w:rPr>
              <w:t>La subvention peut prendre la forme d’un montant forfaitaire unique couvrant l’intégralité des coûts éligibles d’une action ou d’un programme de travail.</w:t>
            </w:r>
          </w:p>
          <w:p w14:paraId="7BE1DD9C" w14:textId="77777777" w:rsidR="00946650" w:rsidRPr="00483FA9" w:rsidRDefault="00946650" w:rsidP="000C4276">
            <w:pPr>
              <w:tabs>
                <w:tab w:val="left" w:pos="993"/>
              </w:tabs>
              <w:rPr>
                <w:szCs w:val="22"/>
              </w:rPr>
            </w:pPr>
            <w:r w:rsidRPr="00483FA9">
              <w:rPr>
                <w:szCs w:val="22"/>
              </w:rPr>
              <w:t>Les montants forfaitaires uniques peuvent être déterminés sur la base du budget prévisionnel, qui doit respecter les principes d’économie, d’efficience et d’efficacité. Le respect de ces principes est vérifié ex ante au moment de l’évaluation de la demande de subvention.</w:t>
            </w:r>
          </w:p>
          <w:p w14:paraId="22FFAD8C" w14:textId="77777777" w:rsidR="00946650" w:rsidRPr="00483FA9" w:rsidRDefault="00946650" w:rsidP="000C4276">
            <w:pPr>
              <w:tabs>
                <w:tab w:val="left" w:pos="993"/>
              </w:tabs>
              <w:rPr>
                <w:szCs w:val="22"/>
              </w:rPr>
            </w:pPr>
            <w:r w:rsidRPr="00483FA9">
              <w:rPr>
                <w:szCs w:val="22"/>
              </w:rPr>
              <w:t xml:space="preserve">Lorsqu’il autorise des montants forfaitaires uniques, l’ordonnateur compétent se conforme aux conditions applicables aux OSC basées sur les produits ou sur les résultats. </w:t>
            </w:r>
          </w:p>
          <w:p w14:paraId="45B1A1B6" w14:textId="77777777" w:rsidR="00946650" w:rsidRPr="00483FA9" w:rsidRDefault="00946650" w:rsidP="000C4276">
            <w:pPr>
              <w:tabs>
                <w:tab w:val="left" w:pos="993"/>
              </w:tabs>
              <w:rPr>
                <w:b/>
                <w:szCs w:val="22"/>
                <w:highlight w:val="lightGray"/>
              </w:rPr>
            </w:pPr>
            <w:r w:rsidRPr="00483FA9">
              <w:rPr>
                <w:szCs w:val="22"/>
              </w:rPr>
              <w:t xml:space="preserve">Lorsque cette forme de financement est utilisée, la description de l’action comporte des informations détaillées sur les conditions essentielles qui déclenchent le paiement, y compris, s’il y a lieu, les produits et/ou les résultats obtenus. </w:t>
            </w:r>
          </w:p>
        </w:tc>
      </w:tr>
    </w:tbl>
    <w:p w14:paraId="671DE6E9" w14:textId="77777777" w:rsidR="00946650" w:rsidRPr="00483FA9" w:rsidRDefault="00946650" w:rsidP="00946650">
      <w:pPr>
        <w:rPr>
          <w:szCs w:val="22"/>
          <w:highlight w:val="lightGray"/>
          <w:u w:val="single"/>
        </w:rPr>
      </w:pPr>
    </w:p>
    <w:p w14:paraId="013057A8" w14:textId="77777777" w:rsidR="0007408E" w:rsidRPr="00483FA9" w:rsidRDefault="0007408E" w:rsidP="0068216F">
      <w:pPr>
        <w:rPr>
          <w:szCs w:val="22"/>
          <w:u w:val="single"/>
        </w:rPr>
      </w:pPr>
      <w:r w:rsidRPr="00483FA9">
        <w:rPr>
          <w:szCs w:val="22"/>
          <w:u w:val="single"/>
        </w:rPr>
        <w:t>Coûts directs éligibles</w:t>
      </w:r>
    </w:p>
    <w:p w14:paraId="369F87CC" w14:textId="77777777" w:rsidR="0007408E" w:rsidRPr="00483FA9" w:rsidRDefault="0007408E" w:rsidP="0068216F">
      <w:pPr>
        <w:rPr>
          <w:szCs w:val="22"/>
        </w:rPr>
      </w:pPr>
      <w:r w:rsidRPr="00483FA9">
        <w:rPr>
          <w:szCs w:val="22"/>
        </w:rPr>
        <w:t>Pour être éligibles au titre du présent appel à propositions, les coûts doivent respecter les dispositions de l’article 14 des conditions générales du contrat type de subvention (voir l’annexe G des lignes directrices).</w:t>
      </w:r>
    </w:p>
    <w:p w14:paraId="5C2F9009" w14:textId="77777777" w:rsidR="007034C6" w:rsidRPr="00483FA9" w:rsidRDefault="007034C6" w:rsidP="0068216F">
      <w:pPr>
        <w:rPr>
          <w:szCs w:val="22"/>
          <w:u w:val="single"/>
        </w:rPr>
      </w:pPr>
      <w:r w:rsidRPr="00483FA9">
        <w:rPr>
          <w:szCs w:val="22"/>
          <w:u w:val="single"/>
        </w:rPr>
        <w:t>Réserve pour imprévus</w:t>
      </w:r>
    </w:p>
    <w:p w14:paraId="27B59FBC" w14:textId="2EE572D2" w:rsidR="007034C6" w:rsidRPr="00483FA9" w:rsidRDefault="00F67F8D" w:rsidP="0068216F">
      <w:pPr>
        <w:rPr>
          <w:szCs w:val="22"/>
        </w:rPr>
      </w:pPr>
      <w:r w:rsidRPr="00483FA9">
        <w:rPr>
          <w:szCs w:val="22"/>
        </w:rPr>
        <w:t>Non applicable.</w:t>
      </w:r>
    </w:p>
    <w:p w14:paraId="7DBDA970" w14:textId="77777777" w:rsidR="0007408E" w:rsidRPr="00483FA9" w:rsidRDefault="0007408E" w:rsidP="0068216F">
      <w:pPr>
        <w:rPr>
          <w:szCs w:val="22"/>
          <w:u w:val="single"/>
        </w:rPr>
      </w:pPr>
      <w:r w:rsidRPr="00483FA9">
        <w:rPr>
          <w:szCs w:val="22"/>
          <w:u w:val="single"/>
        </w:rPr>
        <w:t>Coûts indirects éligibles</w:t>
      </w:r>
    </w:p>
    <w:p w14:paraId="371A58AE" w14:textId="7DF68D83" w:rsidR="00460729" w:rsidRPr="00483FA9" w:rsidRDefault="00F67F8D" w:rsidP="0068216F">
      <w:pPr>
        <w:rPr>
          <w:snapToGrid/>
          <w:szCs w:val="22"/>
        </w:rPr>
      </w:pPr>
      <w:r w:rsidRPr="00483FA9">
        <w:rPr>
          <w:snapToGrid/>
          <w:szCs w:val="22"/>
        </w:rPr>
        <w:t>Non applicable.</w:t>
      </w:r>
    </w:p>
    <w:p w14:paraId="08C8DB76" w14:textId="77777777" w:rsidR="0007408E" w:rsidRPr="00483FA9" w:rsidRDefault="0007408E" w:rsidP="0068216F">
      <w:pPr>
        <w:rPr>
          <w:szCs w:val="22"/>
          <w:u w:val="single"/>
        </w:rPr>
      </w:pPr>
      <w:r w:rsidRPr="00483FA9">
        <w:rPr>
          <w:szCs w:val="22"/>
          <w:u w:val="single"/>
        </w:rPr>
        <w:t>Contributions en nature</w:t>
      </w:r>
    </w:p>
    <w:p w14:paraId="0F290B14" w14:textId="00D10FB6" w:rsidR="00F52B38" w:rsidRPr="00483FA9" w:rsidRDefault="00A8258F" w:rsidP="0068216F">
      <w:pPr>
        <w:rPr>
          <w:szCs w:val="22"/>
          <w:highlight w:val="lightGray"/>
        </w:rPr>
      </w:pPr>
      <w:r w:rsidRPr="00483FA9">
        <w:rPr>
          <w:szCs w:val="22"/>
        </w:rPr>
        <w:t>Les contributions en nature ne peuvent être considérées comme un cofinancement</w:t>
      </w:r>
      <w:r w:rsidR="00F67F8D" w:rsidRPr="00483FA9">
        <w:rPr>
          <w:szCs w:val="22"/>
        </w:rPr>
        <w:t>.</w:t>
      </w:r>
    </w:p>
    <w:p w14:paraId="3924CA94" w14:textId="77777777" w:rsidR="00511112" w:rsidRPr="00483FA9" w:rsidRDefault="00511112" w:rsidP="0068216F">
      <w:pPr>
        <w:rPr>
          <w:szCs w:val="22"/>
          <w:u w:val="single"/>
        </w:rPr>
      </w:pPr>
      <w:r w:rsidRPr="00483FA9">
        <w:rPr>
          <w:szCs w:val="22"/>
          <w:u w:val="single"/>
        </w:rPr>
        <w:t>Coûts non éligibles</w:t>
      </w:r>
    </w:p>
    <w:p w14:paraId="537C6A34" w14:textId="518C1343" w:rsidR="00511112" w:rsidRPr="00483FA9" w:rsidRDefault="00511112" w:rsidP="0068216F">
      <w:pPr>
        <w:rPr>
          <w:szCs w:val="22"/>
        </w:rPr>
      </w:pPr>
      <w:r w:rsidRPr="00483FA9">
        <w:rPr>
          <w:szCs w:val="22"/>
        </w:rPr>
        <w:t xml:space="preserve">Les coûts suivants ne sont pas </w:t>
      </w:r>
      <w:r w:rsidR="005D1613" w:rsidRPr="00483FA9">
        <w:rPr>
          <w:szCs w:val="22"/>
        </w:rPr>
        <w:t>éligibles :</w:t>
      </w:r>
    </w:p>
    <w:p w14:paraId="67032FF2" w14:textId="73EA6C50" w:rsidR="00AC1803" w:rsidRPr="00483FA9" w:rsidRDefault="005D1613">
      <w:pPr>
        <w:numPr>
          <w:ilvl w:val="0"/>
          <w:numId w:val="20"/>
        </w:numPr>
        <w:spacing w:after="120"/>
        <w:ind w:left="714" w:hanging="357"/>
        <w:contextualSpacing/>
        <w:rPr>
          <w:szCs w:val="22"/>
        </w:rPr>
      </w:pPr>
      <w:r w:rsidRPr="00483FA9">
        <w:rPr>
          <w:szCs w:val="22"/>
        </w:rPr>
        <w:t>Les</w:t>
      </w:r>
      <w:r w:rsidR="00511112" w:rsidRPr="00483FA9">
        <w:rPr>
          <w:szCs w:val="22"/>
        </w:rPr>
        <w:t xml:space="preserve"> dettes et la charge de la dette (intérêts</w:t>
      </w:r>
      <w:r w:rsidRPr="00483FA9">
        <w:rPr>
          <w:szCs w:val="22"/>
        </w:rPr>
        <w:t>) ;</w:t>
      </w:r>
    </w:p>
    <w:p w14:paraId="005335B4" w14:textId="1B233503" w:rsidR="00511112" w:rsidRPr="00483FA9" w:rsidRDefault="005D1613">
      <w:pPr>
        <w:numPr>
          <w:ilvl w:val="0"/>
          <w:numId w:val="20"/>
        </w:numPr>
        <w:spacing w:after="120"/>
        <w:ind w:left="714" w:hanging="357"/>
        <w:contextualSpacing/>
        <w:rPr>
          <w:szCs w:val="22"/>
        </w:rPr>
      </w:pPr>
      <w:r w:rsidRPr="00483FA9">
        <w:rPr>
          <w:szCs w:val="22"/>
        </w:rPr>
        <w:t>Les</w:t>
      </w:r>
      <w:r w:rsidR="00AC1803" w:rsidRPr="00483FA9">
        <w:rPr>
          <w:szCs w:val="22"/>
        </w:rPr>
        <w:t xml:space="preserve"> provisions pour pertes ou dettes futures </w:t>
      </w:r>
      <w:r w:rsidRPr="00483FA9">
        <w:rPr>
          <w:szCs w:val="22"/>
        </w:rPr>
        <w:t>éventuelles ;</w:t>
      </w:r>
    </w:p>
    <w:p w14:paraId="133FE541" w14:textId="19350421" w:rsidR="00511112" w:rsidRPr="00483FA9" w:rsidRDefault="005D1613">
      <w:pPr>
        <w:numPr>
          <w:ilvl w:val="0"/>
          <w:numId w:val="20"/>
        </w:numPr>
        <w:spacing w:after="120"/>
        <w:ind w:left="714" w:hanging="357"/>
        <w:contextualSpacing/>
        <w:rPr>
          <w:szCs w:val="22"/>
        </w:rPr>
      </w:pPr>
      <w:r w:rsidRPr="00483FA9">
        <w:rPr>
          <w:szCs w:val="22"/>
        </w:rPr>
        <w:t>Les</w:t>
      </w:r>
      <w:r w:rsidR="00AC1803" w:rsidRPr="00483FA9">
        <w:rPr>
          <w:szCs w:val="22"/>
        </w:rPr>
        <w:t xml:space="preserve"> coûts déclarés par le ou les bénéficiaires et financés par une autre action ou un autre programme de travail bénéficiant d’une subvention de l’Union européenne (y compris au titre du FED</w:t>
      </w:r>
      <w:r w:rsidRPr="00483FA9">
        <w:rPr>
          <w:szCs w:val="22"/>
        </w:rPr>
        <w:t>) ;</w:t>
      </w:r>
    </w:p>
    <w:p w14:paraId="154A9E32" w14:textId="64992D92" w:rsidR="00511112" w:rsidRPr="00483FA9" w:rsidRDefault="005D1613">
      <w:pPr>
        <w:numPr>
          <w:ilvl w:val="0"/>
          <w:numId w:val="20"/>
        </w:numPr>
        <w:spacing w:after="120"/>
        <w:ind w:left="714" w:hanging="357"/>
        <w:contextualSpacing/>
        <w:rPr>
          <w:szCs w:val="22"/>
        </w:rPr>
      </w:pPr>
      <w:r w:rsidRPr="00483FA9">
        <w:rPr>
          <w:szCs w:val="22"/>
        </w:rPr>
        <w:t>Les</w:t>
      </w:r>
      <w:r w:rsidR="00511112" w:rsidRPr="00483FA9">
        <w:rPr>
          <w:szCs w:val="22"/>
        </w:rPr>
        <w:t xml:space="preserve"> achats de terrains ou d’immeubles, sauf si ces achats sont indispensables à la mise en œuvre directe de l’action, auquel cas leur propriété doit être transférée conformément au point 7.5 des conditions générales du contrat type de subvention, au plus tard à la fin de </w:t>
      </w:r>
      <w:r w:rsidRPr="00483FA9">
        <w:rPr>
          <w:szCs w:val="22"/>
        </w:rPr>
        <w:t>l’action ;</w:t>
      </w:r>
    </w:p>
    <w:p w14:paraId="6AA3B31E" w14:textId="29C5377D" w:rsidR="00B514D8" w:rsidRPr="00483FA9" w:rsidRDefault="005D1613">
      <w:pPr>
        <w:numPr>
          <w:ilvl w:val="0"/>
          <w:numId w:val="28"/>
        </w:numPr>
        <w:spacing w:after="120"/>
        <w:ind w:left="714" w:hanging="357"/>
        <w:contextualSpacing/>
        <w:rPr>
          <w:snapToGrid/>
          <w:szCs w:val="22"/>
        </w:rPr>
      </w:pPr>
      <w:r w:rsidRPr="00483FA9">
        <w:rPr>
          <w:szCs w:val="22"/>
        </w:rPr>
        <w:t>Les</w:t>
      </w:r>
      <w:r w:rsidR="00511112" w:rsidRPr="00483FA9">
        <w:rPr>
          <w:szCs w:val="22"/>
        </w:rPr>
        <w:t xml:space="preserve"> pertes de </w:t>
      </w:r>
      <w:r w:rsidRPr="00483FA9">
        <w:rPr>
          <w:szCs w:val="22"/>
        </w:rPr>
        <w:t>change ;</w:t>
      </w:r>
      <w:r w:rsidR="00B514D8" w:rsidRPr="00483FA9">
        <w:rPr>
          <w:szCs w:val="22"/>
        </w:rPr>
        <w:t xml:space="preserve"> </w:t>
      </w:r>
    </w:p>
    <w:p w14:paraId="251B78D2" w14:textId="26E6CE01" w:rsidR="00B514D8" w:rsidRPr="00483FA9" w:rsidRDefault="005D1613">
      <w:pPr>
        <w:numPr>
          <w:ilvl w:val="0"/>
          <w:numId w:val="28"/>
        </w:numPr>
        <w:spacing w:after="120"/>
        <w:ind w:left="714" w:hanging="357"/>
        <w:contextualSpacing/>
        <w:rPr>
          <w:snapToGrid/>
          <w:szCs w:val="22"/>
        </w:rPr>
      </w:pPr>
      <w:r w:rsidRPr="00483FA9">
        <w:rPr>
          <w:szCs w:val="22"/>
        </w:rPr>
        <w:t>Les</w:t>
      </w:r>
      <w:r w:rsidR="00B514D8" w:rsidRPr="00483FA9">
        <w:rPr>
          <w:szCs w:val="22"/>
        </w:rPr>
        <w:t xml:space="preserve"> contributions en nature (</w:t>
      </w:r>
      <w:r w:rsidR="00087032" w:rsidRPr="00483FA9">
        <w:rPr>
          <w:szCs w:val="22"/>
        </w:rPr>
        <w:t>à l’exception du travail bénévole</w:t>
      </w:r>
      <w:r w:rsidRPr="00483FA9">
        <w:rPr>
          <w:szCs w:val="22"/>
        </w:rPr>
        <w:t>) ;</w:t>
      </w:r>
    </w:p>
    <w:p w14:paraId="29F6E410" w14:textId="190D287A" w:rsidR="00B514D8" w:rsidRPr="00483FA9" w:rsidRDefault="005D1613">
      <w:pPr>
        <w:numPr>
          <w:ilvl w:val="0"/>
          <w:numId w:val="28"/>
        </w:numPr>
        <w:spacing w:after="120"/>
        <w:ind w:left="714" w:hanging="357"/>
        <w:contextualSpacing/>
        <w:rPr>
          <w:szCs w:val="22"/>
        </w:rPr>
      </w:pPr>
      <w:r w:rsidRPr="00483FA9">
        <w:rPr>
          <w:szCs w:val="22"/>
        </w:rPr>
        <w:t>Les</w:t>
      </w:r>
      <w:r w:rsidR="00B514D8" w:rsidRPr="00483FA9">
        <w:rPr>
          <w:szCs w:val="22"/>
        </w:rPr>
        <w:t xml:space="preserve"> primes incluses dans les frais de </w:t>
      </w:r>
      <w:r w:rsidRPr="00483FA9">
        <w:rPr>
          <w:szCs w:val="22"/>
        </w:rPr>
        <w:t>personnel ;</w:t>
      </w:r>
    </w:p>
    <w:p w14:paraId="7F97F022" w14:textId="58F3188D" w:rsidR="00511112" w:rsidRPr="00483FA9" w:rsidRDefault="005D1613">
      <w:pPr>
        <w:numPr>
          <w:ilvl w:val="0"/>
          <w:numId w:val="20"/>
        </w:numPr>
        <w:spacing w:after="120"/>
        <w:ind w:left="714" w:hanging="357"/>
        <w:contextualSpacing/>
        <w:rPr>
          <w:szCs w:val="22"/>
        </w:rPr>
      </w:pPr>
      <w:r w:rsidRPr="00483FA9">
        <w:rPr>
          <w:szCs w:val="22"/>
        </w:rPr>
        <w:lastRenderedPageBreak/>
        <w:t>Les</w:t>
      </w:r>
      <w:r w:rsidR="00B514D8" w:rsidRPr="00483FA9">
        <w:rPr>
          <w:szCs w:val="22"/>
        </w:rPr>
        <w:t xml:space="preserve"> intérêts négatifs facturés par des banques ou d’autres institutions </w:t>
      </w:r>
      <w:r w:rsidRPr="00483FA9">
        <w:rPr>
          <w:szCs w:val="22"/>
        </w:rPr>
        <w:t>financières ;</w:t>
      </w:r>
      <w:r w:rsidR="00B514D8" w:rsidRPr="00483FA9">
        <w:rPr>
          <w:szCs w:val="22"/>
        </w:rPr>
        <w:t xml:space="preserve"> </w:t>
      </w:r>
    </w:p>
    <w:p w14:paraId="02E43CA5" w14:textId="69DEADF3" w:rsidR="0061511C" w:rsidRPr="00483FA9" w:rsidRDefault="005D1613">
      <w:pPr>
        <w:numPr>
          <w:ilvl w:val="0"/>
          <w:numId w:val="20"/>
        </w:numPr>
        <w:spacing w:after="120"/>
        <w:ind w:left="714" w:hanging="357"/>
        <w:contextualSpacing/>
        <w:rPr>
          <w:szCs w:val="22"/>
        </w:rPr>
      </w:pPr>
      <w:r w:rsidRPr="00483FA9">
        <w:rPr>
          <w:szCs w:val="22"/>
        </w:rPr>
        <w:t>Les</w:t>
      </w:r>
      <w:r w:rsidR="00C9081A" w:rsidRPr="00483FA9">
        <w:rPr>
          <w:szCs w:val="22"/>
        </w:rPr>
        <w:t xml:space="preserve"> crédits à des </w:t>
      </w:r>
      <w:r w:rsidRPr="00483FA9">
        <w:rPr>
          <w:szCs w:val="22"/>
        </w:rPr>
        <w:t>tiers ;</w:t>
      </w:r>
    </w:p>
    <w:p w14:paraId="0ED895C2" w14:textId="3E95FE7B" w:rsidR="00A80223" w:rsidRPr="00483FA9" w:rsidRDefault="005D1613">
      <w:pPr>
        <w:numPr>
          <w:ilvl w:val="0"/>
          <w:numId w:val="20"/>
        </w:numPr>
        <w:spacing w:after="120"/>
        <w:ind w:left="714" w:hanging="357"/>
        <w:contextualSpacing/>
        <w:rPr>
          <w:szCs w:val="22"/>
        </w:rPr>
      </w:pPr>
      <w:r w:rsidRPr="00483FA9">
        <w:rPr>
          <w:szCs w:val="22"/>
        </w:rPr>
        <w:t>Le</w:t>
      </w:r>
      <w:r w:rsidR="0061511C" w:rsidRPr="00483FA9">
        <w:rPr>
          <w:szCs w:val="22"/>
        </w:rPr>
        <w:t xml:space="preserve"> coût des rémunérations du personnel des administrations nationales.</w:t>
      </w:r>
    </w:p>
    <w:p w14:paraId="25F5DD21" w14:textId="1A1BDE89" w:rsidR="0075070A" w:rsidRPr="00483FA9" w:rsidRDefault="0075070A" w:rsidP="00A678A2">
      <w:pPr>
        <w:pStyle w:val="Guidelines3"/>
      </w:pPr>
      <w:bookmarkStart w:id="18" w:name="_Toc228890787"/>
      <w:r w:rsidRPr="00483FA9">
        <w:t>Clauses déontologiques et code de conduite</w:t>
      </w:r>
      <w:bookmarkEnd w:id="18"/>
      <w:r w:rsidRPr="00483FA9">
        <w:t xml:space="preserve"> </w:t>
      </w:r>
    </w:p>
    <w:p w14:paraId="47A46586" w14:textId="77777777" w:rsidR="00A80223" w:rsidRPr="00483FA9" w:rsidRDefault="00A80223" w:rsidP="00A80223">
      <w:pPr>
        <w:keepNext/>
        <w:spacing w:before="120" w:after="120"/>
        <w:ind w:left="420"/>
        <w:rPr>
          <w:szCs w:val="22"/>
          <w:u w:val="single"/>
        </w:rPr>
      </w:pPr>
      <w:r w:rsidRPr="00483FA9">
        <w:rPr>
          <w:szCs w:val="22"/>
        </w:rPr>
        <w:t>a)</w:t>
      </w:r>
      <w:r w:rsidRPr="00483FA9">
        <w:rPr>
          <w:szCs w:val="22"/>
          <w:u w:val="single"/>
        </w:rPr>
        <w:t xml:space="preserve"> Absence de conflit d’intérêts</w:t>
      </w:r>
    </w:p>
    <w:p w14:paraId="08D7970E" w14:textId="77777777" w:rsidR="00A80223" w:rsidRPr="00483FA9" w:rsidRDefault="00A80223" w:rsidP="00A80223">
      <w:pPr>
        <w:keepNext/>
        <w:spacing w:before="120" w:after="120"/>
        <w:ind w:left="420"/>
        <w:rPr>
          <w:szCs w:val="22"/>
        </w:rPr>
      </w:pPr>
      <w:r w:rsidRPr="00483FA9">
        <w:rPr>
          <w:szCs w:val="22"/>
        </w:rPr>
        <w:t xml:space="preserve">Le demandeur ne peut se trouver dans aucune situation de conflit d’intérêts ni avoir aucun lien de type équivalent avec d’autres demandeurs ou d’autres parties au projet. Toute tentative d’un demandeur visant à se procurer des informations confidentielles, à conclure des ententes illicites avec ses concurrents ou à influencer le comité d’évaluation ou l’administration contractante au cours de la procédure d’examen, de clarification, d’évaluation et de comparaison des demandes entraînera le rejet de sa demande et l’expose à des sanctions administratives conformément au règlement financier en vigueur. </w:t>
      </w:r>
    </w:p>
    <w:p w14:paraId="51CAB19A" w14:textId="77777777" w:rsidR="00A80223" w:rsidRPr="00483FA9" w:rsidRDefault="00A80223" w:rsidP="00A80223">
      <w:pPr>
        <w:keepNext/>
        <w:spacing w:before="120" w:after="120"/>
        <w:ind w:left="420"/>
        <w:rPr>
          <w:szCs w:val="22"/>
        </w:rPr>
      </w:pPr>
      <w:r w:rsidRPr="00483FA9">
        <w:rPr>
          <w:szCs w:val="22"/>
        </w:rPr>
        <w:t xml:space="preserve">b) </w:t>
      </w:r>
      <w:r w:rsidRPr="00483FA9">
        <w:rPr>
          <w:szCs w:val="22"/>
          <w:u w:val="single"/>
        </w:rPr>
        <w:t>Respect des droits de l’homme ainsi que de la législation environnementale et des normes fondamentales en matière de travail</w:t>
      </w:r>
      <w:r w:rsidRPr="00483FA9">
        <w:rPr>
          <w:szCs w:val="22"/>
        </w:rPr>
        <w:t xml:space="preserve"> </w:t>
      </w:r>
    </w:p>
    <w:p w14:paraId="680C3FA7" w14:textId="77777777" w:rsidR="00A80223" w:rsidRPr="00483FA9" w:rsidRDefault="00A80223" w:rsidP="00A80223">
      <w:pPr>
        <w:keepNext/>
        <w:spacing w:before="120" w:after="120"/>
        <w:ind w:left="420"/>
        <w:rPr>
          <w:szCs w:val="22"/>
        </w:rPr>
      </w:pPr>
      <w:r w:rsidRPr="00483FA9">
        <w:rPr>
          <w:szCs w:val="22"/>
        </w:rPr>
        <w:t>Le demandeur et son personnel doivent respecter les droits de l’homme. En particulier, et conformément à la loi applicable, les demandeurs qui se voient attribuer un marché ou une subvention respectent la législation environnementale, notamment les accords multilatéraux en matière environnementale, ainsi que les normes fondamentales en matière de travail applicables, telles que définies dans les conventions pertinentes de l’Organisation internationale du travail (notamment les conventions sur la liberté syndicale et la négociation collective, sur l’élimination du travail forcé ou obligatoire et sur l’abolition du travail des enfants).</w:t>
      </w:r>
    </w:p>
    <w:p w14:paraId="38F2DA49" w14:textId="77777777" w:rsidR="00A80223" w:rsidRPr="00483FA9" w:rsidRDefault="00A80223" w:rsidP="00A80223">
      <w:pPr>
        <w:keepNext/>
        <w:pBdr>
          <w:top w:val="single" w:sz="4" w:space="0" w:color="auto"/>
          <w:left w:val="single" w:sz="4" w:space="0" w:color="auto"/>
          <w:bottom w:val="single" w:sz="4" w:space="1" w:color="auto"/>
          <w:right w:val="single" w:sz="4" w:space="4" w:color="auto"/>
        </w:pBdr>
        <w:spacing w:before="120" w:after="120"/>
        <w:ind w:left="420"/>
        <w:rPr>
          <w:b/>
          <w:szCs w:val="22"/>
        </w:rPr>
      </w:pPr>
      <w:r w:rsidRPr="00483FA9">
        <w:rPr>
          <w:b/>
          <w:szCs w:val="22"/>
        </w:rPr>
        <w:t>Tolérance zéro pour l’exploitation, les abus et le harcèlement sexuels</w:t>
      </w:r>
    </w:p>
    <w:p w14:paraId="57ACFC95" w14:textId="04116B29" w:rsidR="00A80223" w:rsidRPr="00483FA9" w:rsidRDefault="00A80223" w:rsidP="00A80223">
      <w:pPr>
        <w:keepNext/>
        <w:pBdr>
          <w:top w:val="single" w:sz="4" w:space="0" w:color="auto"/>
          <w:left w:val="single" w:sz="4" w:space="0" w:color="auto"/>
          <w:bottom w:val="single" w:sz="4" w:space="1" w:color="auto"/>
          <w:right w:val="single" w:sz="4" w:space="4" w:color="auto"/>
        </w:pBdr>
        <w:spacing w:before="120" w:after="120"/>
        <w:ind w:left="420"/>
        <w:rPr>
          <w:szCs w:val="22"/>
        </w:rPr>
      </w:pPr>
      <w:r w:rsidRPr="00483FA9">
        <w:rPr>
          <w:szCs w:val="22"/>
        </w:rPr>
        <w:t>La Commission européenne applique une politique de</w:t>
      </w:r>
      <w:r w:rsidR="005D1613" w:rsidRPr="00483FA9">
        <w:rPr>
          <w:szCs w:val="22"/>
        </w:rPr>
        <w:t xml:space="preserve"> « tolérance</w:t>
      </w:r>
      <w:r w:rsidRPr="00483FA9">
        <w:rPr>
          <w:szCs w:val="22"/>
        </w:rPr>
        <w:t xml:space="preserve"> </w:t>
      </w:r>
      <w:r w:rsidR="005D1613" w:rsidRPr="00483FA9">
        <w:rPr>
          <w:szCs w:val="22"/>
        </w:rPr>
        <w:t>zéro »</w:t>
      </w:r>
      <w:r w:rsidRPr="00483FA9">
        <w:rPr>
          <w:szCs w:val="22"/>
        </w:rPr>
        <w:t xml:space="preserve"> en ce qui concerne l’ensemble des comportements fautifs ayant une incidence sur la crédibilité professionnelle du demandeur.  </w:t>
      </w:r>
    </w:p>
    <w:p w14:paraId="2262C6B5" w14:textId="77777777" w:rsidR="00A80223" w:rsidRPr="00483FA9" w:rsidRDefault="00A80223" w:rsidP="00A80223">
      <w:pPr>
        <w:keepNext/>
        <w:pBdr>
          <w:top w:val="single" w:sz="4" w:space="0" w:color="auto"/>
          <w:left w:val="single" w:sz="4" w:space="0" w:color="auto"/>
          <w:bottom w:val="single" w:sz="4" w:space="1" w:color="auto"/>
          <w:right w:val="single" w:sz="4" w:space="4" w:color="auto"/>
        </w:pBdr>
        <w:spacing w:before="120" w:after="120"/>
        <w:ind w:left="420"/>
        <w:rPr>
          <w:szCs w:val="22"/>
        </w:rPr>
      </w:pPr>
      <w:r w:rsidRPr="00483FA9">
        <w:rPr>
          <w:szCs w:val="22"/>
        </w:rPr>
        <w:t xml:space="preserve">Sont interdits les châtiments corporels ou violences physiques, les menaces de violences physiques, les abus, l’exploitation et le harcèlement sexuels, les violences verbales, ainsi que toutes les autres formes d’intimidation. </w:t>
      </w:r>
    </w:p>
    <w:p w14:paraId="0B6EFA02" w14:textId="0625BFFE" w:rsidR="006F2E35" w:rsidRPr="00483FA9" w:rsidRDefault="00CC1AFE" w:rsidP="00A80223">
      <w:pPr>
        <w:keepNext/>
        <w:pBdr>
          <w:top w:val="single" w:sz="4" w:space="0" w:color="auto"/>
          <w:left w:val="single" w:sz="4" w:space="0" w:color="auto"/>
          <w:bottom w:val="single" w:sz="4" w:space="1" w:color="auto"/>
          <w:right w:val="single" w:sz="4" w:space="4" w:color="auto"/>
        </w:pBdr>
        <w:spacing w:before="120" w:after="120"/>
        <w:ind w:left="420"/>
        <w:rPr>
          <w:szCs w:val="22"/>
        </w:rPr>
      </w:pPr>
      <w:r w:rsidRPr="00483FA9">
        <w:rPr>
          <w:szCs w:val="22"/>
        </w:rPr>
        <w:t>Les demandeurs (et les entités affiliées) autres que i) les personnes physiques, ii) les entités ayant fait l’objet d’une évaluation des piliers et iii) les gouvernements et autres organismes publics dont la demande a été provisoirement sélectionnée ou qui sont inscrits sur une liste de réserve évaluent leur politique interne de lutte contre l’exploitation, les abus et le harcèlement sexuels (EAHS) au moyen d’un questionnaire d’autoévaluation (annexe L). Pour les subventions inférieures ou égales à 60 000 EUR, aucune autoévaluation n’est requise. Ce questionnaire d’autoévaluation n’est pas pris en considération dans l’évaluation de la demande complète</w:t>
      </w:r>
      <w:r w:rsidR="00487871" w:rsidRPr="00483FA9">
        <w:rPr>
          <w:szCs w:val="22"/>
        </w:rPr>
        <w:t xml:space="preserve"> définitive</w:t>
      </w:r>
      <w:r w:rsidRPr="00483FA9">
        <w:rPr>
          <w:szCs w:val="22"/>
        </w:rPr>
        <w:t xml:space="preserve"> par l’administration contractante, mais constitue une exigence administrative. Voir section 2.5.6 du PRAG.</w:t>
      </w:r>
    </w:p>
    <w:p w14:paraId="3B79DFEA" w14:textId="77777777" w:rsidR="00A80223" w:rsidRPr="00483FA9" w:rsidRDefault="00A80223" w:rsidP="00A80223">
      <w:pPr>
        <w:ind w:left="420"/>
        <w:rPr>
          <w:szCs w:val="22"/>
        </w:rPr>
      </w:pPr>
      <w:r w:rsidRPr="00483FA9">
        <w:rPr>
          <w:szCs w:val="22"/>
        </w:rPr>
        <w:t xml:space="preserve">c) </w:t>
      </w:r>
      <w:r w:rsidRPr="00483FA9">
        <w:rPr>
          <w:szCs w:val="22"/>
          <w:u w:val="single"/>
        </w:rPr>
        <w:t>Lutte contre la corruption</w:t>
      </w:r>
      <w:r w:rsidRPr="00483FA9">
        <w:rPr>
          <w:szCs w:val="22"/>
        </w:rPr>
        <w:t xml:space="preserve"> </w:t>
      </w:r>
    </w:p>
    <w:p w14:paraId="4D8FEEE5" w14:textId="27E26319" w:rsidR="00A80223" w:rsidRPr="00483FA9" w:rsidRDefault="00A80223" w:rsidP="00A80223">
      <w:pPr>
        <w:ind w:left="420"/>
        <w:rPr>
          <w:szCs w:val="22"/>
        </w:rPr>
      </w:pPr>
      <w:r w:rsidRPr="00483FA9">
        <w:rPr>
          <w:szCs w:val="22"/>
        </w:rPr>
        <w:t>Le demandeur doit respecter les lois, règlements et codes de conduite applicables en matière de lutte contre la corruption. L’administration contractante se réserve le droit de suspendre ou d’annuler le financement d’un projet si des pratiques de corruption, de quelque nature qu’elles soient, sont découvertes à n’importe quel stade de la procédure d’attribution ou pendant l’exécution d’un contrat et si l’administration contractante ne prend pas toutes les mesures appropriées pour remédier à la situation. Aux fins de la présente disposition, on entend par</w:t>
      </w:r>
      <w:r w:rsidR="005D1613" w:rsidRPr="00483FA9">
        <w:rPr>
          <w:szCs w:val="22"/>
        </w:rPr>
        <w:t xml:space="preserve"> « pratique</w:t>
      </w:r>
      <w:r w:rsidRPr="00483FA9">
        <w:rPr>
          <w:szCs w:val="22"/>
        </w:rPr>
        <w:t xml:space="preserve"> de </w:t>
      </w:r>
      <w:r w:rsidR="005D1613" w:rsidRPr="00483FA9">
        <w:rPr>
          <w:szCs w:val="22"/>
        </w:rPr>
        <w:t>corruption »</w:t>
      </w:r>
      <w:r w:rsidRPr="00483FA9">
        <w:rPr>
          <w:szCs w:val="22"/>
        </w:rPr>
        <w:t xml:space="preserve"> toute offre de paiement illicite, de présent, de gratification ou de commission à quelque personne que ce soit à titre d’incitation ou de récompense pour qu’elle accomplisse ou s’abstienne d’accomplir des actes ayant trait à l’attribution d’une subvention ou à l’exécution d’un contrat déjà conclu avec l’administration contractante.</w:t>
      </w:r>
    </w:p>
    <w:p w14:paraId="25CCADB2" w14:textId="77777777" w:rsidR="00A80223" w:rsidRPr="00483FA9" w:rsidRDefault="00A80223" w:rsidP="00A80223">
      <w:pPr>
        <w:spacing w:before="120" w:after="120"/>
        <w:ind w:left="567" w:hanging="567"/>
        <w:rPr>
          <w:szCs w:val="22"/>
        </w:rPr>
      </w:pPr>
      <w:r w:rsidRPr="00483FA9">
        <w:rPr>
          <w:szCs w:val="22"/>
        </w:rPr>
        <w:t xml:space="preserve">      d) </w:t>
      </w:r>
      <w:r w:rsidRPr="00483FA9">
        <w:rPr>
          <w:szCs w:val="22"/>
          <w:u w:val="single"/>
        </w:rPr>
        <w:t>Frais commerciaux extraordinaires</w:t>
      </w:r>
      <w:r w:rsidRPr="00483FA9">
        <w:rPr>
          <w:szCs w:val="22"/>
        </w:rPr>
        <w:t xml:space="preserve"> </w:t>
      </w:r>
    </w:p>
    <w:p w14:paraId="38304BB9" w14:textId="77777777" w:rsidR="00A80223" w:rsidRPr="00483FA9" w:rsidRDefault="00A80223" w:rsidP="00A80223">
      <w:pPr>
        <w:spacing w:before="120" w:after="120"/>
        <w:ind w:left="397"/>
        <w:rPr>
          <w:szCs w:val="22"/>
        </w:rPr>
      </w:pPr>
      <w:r w:rsidRPr="00483FA9">
        <w:rPr>
          <w:szCs w:val="22"/>
        </w:rPr>
        <w:t xml:space="preserve">Toute demande est rejetée ou tout contrat est résilié dès lors qu’il est constaté que l’attribution de la subvention ou l’exécution du marché a donné lieu à des frais commerciaux extraordinaires. Les frais commerciaux extraordinaires sont des commissions qui ne sont pas mentionnées dans le marché principal ou qui ne résultent pas d’un marché passé en bonne et due forme faisant référence au marché principal, des commissions qui ne sont pas versées en échange d’un service légitime effectif, des commissions </w:t>
      </w:r>
      <w:r w:rsidRPr="00483FA9">
        <w:rPr>
          <w:szCs w:val="22"/>
        </w:rPr>
        <w:lastRenderedPageBreak/>
        <w:t>versées dans un paradis fiscal, des commissions versées à un bénéficiaire non clairement identifié ou à une entreprise qui a toutes les apparences d’une société-écran.</w:t>
      </w:r>
    </w:p>
    <w:p w14:paraId="2FD5CBAE" w14:textId="77777777" w:rsidR="00A80223" w:rsidRPr="00483FA9" w:rsidRDefault="00876E0B" w:rsidP="00A80223">
      <w:pPr>
        <w:spacing w:before="120" w:after="120"/>
        <w:ind w:left="397"/>
        <w:rPr>
          <w:szCs w:val="22"/>
        </w:rPr>
      </w:pPr>
      <w:r w:rsidRPr="00483FA9">
        <w:rPr>
          <w:szCs w:val="22"/>
        </w:rPr>
        <w:t>Les bénéficiaires d’une subvention convaincus d’avoir payé des frais commerciaux extraordinaires dans le cadre de projets financés par l’Union européenne s’exposent, en fonction de la gravité des faits constatés, à la résiliation de leur contrat, voire à une exclusion définitive du bénéfice des financements de l’UE/du FED.</w:t>
      </w:r>
    </w:p>
    <w:p w14:paraId="37F39306" w14:textId="77777777" w:rsidR="00A80223" w:rsidRPr="00483FA9" w:rsidRDefault="00876E0B" w:rsidP="00A80223">
      <w:pPr>
        <w:spacing w:before="120" w:after="120"/>
        <w:ind w:left="397"/>
        <w:rPr>
          <w:szCs w:val="22"/>
          <w:u w:val="single"/>
        </w:rPr>
      </w:pPr>
      <w:r w:rsidRPr="00483FA9">
        <w:rPr>
          <w:szCs w:val="22"/>
        </w:rPr>
        <w:t xml:space="preserve">e) </w:t>
      </w:r>
      <w:r w:rsidRPr="00483FA9">
        <w:rPr>
          <w:szCs w:val="22"/>
          <w:u w:val="single"/>
        </w:rPr>
        <w:t>Manquement aux obligations, irrégularités ou fraude</w:t>
      </w:r>
    </w:p>
    <w:p w14:paraId="165C2B98" w14:textId="77777777" w:rsidR="00A80223" w:rsidRPr="00483FA9" w:rsidRDefault="00A80223" w:rsidP="00A80223">
      <w:pPr>
        <w:spacing w:before="120" w:after="120"/>
        <w:ind w:left="397"/>
        <w:rPr>
          <w:szCs w:val="22"/>
        </w:rPr>
      </w:pPr>
      <w:r w:rsidRPr="00483FA9">
        <w:rPr>
          <w:szCs w:val="22"/>
        </w:rPr>
        <w:t>L’administration contractante se réserve le droit de suspendre ou d’annuler la procédure lorsqu’il s’avère que la procédure d’attribution a été entachée d’un manquement aux obligations, d’irrégularités ou de fraude. Lorsqu’un manquement aux obligations, des irrégularités ou des comportements frauduleux sont découverts après l’attribution du marché, l’administration contractante peut s’abstenir de conclure le contrat.</w:t>
      </w:r>
    </w:p>
    <w:p w14:paraId="69011499" w14:textId="77777777" w:rsidR="00357CC0" w:rsidRPr="00483FA9" w:rsidRDefault="0009588C" w:rsidP="004741A1">
      <w:pPr>
        <w:pStyle w:val="Guidelines2"/>
        <w:rPr>
          <w:rFonts w:ascii="Times New Roman" w:hAnsi="Times New Roman"/>
          <w:sz w:val="22"/>
          <w:szCs w:val="22"/>
        </w:rPr>
      </w:pPr>
      <w:bookmarkStart w:id="19" w:name="_Toc75362979"/>
      <w:bookmarkStart w:id="20" w:name="_Toc75363202"/>
      <w:bookmarkStart w:id="21" w:name="_Toc75362980"/>
      <w:bookmarkStart w:id="22" w:name="_Toc75363203"/>
      <w:bookmarkStart w:id="23" w:name="_Toc75362981"/>
      <w:bookmarkStart w:id="24" w:name="_Toc75363204"/>
      <w:bookmarkStart w:id="25" w:name="_Toc228890788"/>
      <w:bookmarkEnd w:id="19"/>
      <w:bookmarkEnd w:id="20"/>
      <w:bookmarkEnd w:id="21"/>
      <w:bookmarkEnd w:id="22"/>
      <w:bookmarkEnd w:id="23"/>
      <w:bookmarkEnd w:id="24"/>
      <w:r w:rsidRPr="00483FA9">
        <w:rPr>
          <w:rFonts w:ascii="Times New Roman" w:hAnsi="Times New Roman"/>
          <w:sz w:val="22"/>
          <w:szCs w:val="22"/>
        </w:rPr>
        <w:t>Présentation de la demande et procédures à suivre</w:t>
      </w:r>
      <w:bookmarkEnd w:id="25"/>
    </w:p>
    <w:p w14:paraId="078AF800" w14:textId="7A58F35B" w:rsidR="008B4806" w:rsidRPr="00483FA9" w:rsidRDefault="008C40BA" w:rsidP="00820FEE">
      <w:pPr>
        <w:pStyle w:val="Guidelines4"/>
        <w:rPr>
          <w:sz w:val="22"/>
          <w:szCs w:val="22"/>
        </w:rPr>
      </w:pPr>
      <w:bookmarkStart w:id="26" w:name="_Toc75362987"/>
      <w:bookmarkStart w:id="27" w:name="_Toc75363210"/>
      <w:bookmarkEnd w:id="26"/>
      <w:bookmarkEnd w:id="27"/>
      <w:r w:rsidRPr="006509B1">
        <w:rPr>
          <w:sz w:val="22"/>
          <w:szCs w:val="22"/>
        </w:rPr>
        <w:t>Appel à propositions ouvert</w:t>
      </w:r>
    </w:p>
    <w:p w14:paraId="7958D477" w14:textId="77777777" w:rsidR="0007408E" w:rsidRPr="00A678A2" w:rsidRDefault="0007408E" w:rsidP="00AD344F">
      <w:pPr>
        <w:pStyle w:val="Guidelines3"/>
        <w:numPr>
          <w:ilvl w:val="2"/>
          <w:numId w:val="35"/>
        </w:numPr>
      </w:pPr>
      <w:bookmarkStart w:id="28" w:name="_Toc228890789"/>
      <w:r w:rsidRPr="00A678A2">
        <w:t>Formulaires de demande</w:t>
      </w:r>
      <w:bookmarkEnd w:id="28"/>
      <w:r w:rsidRPr="00A678A2">
        <w:t xml:space="preserve">  </w:t>
      </w:r>
    </w:p>
    <w:p w14:paraId="5FDBC979" w14:textId="215485CC" w:rsidR="0007408E" w:rsidRDefault="0007408E" w:rsidP="00203ABF">
      <w:pPr>
        <w:spacing w:before="240"/>
        <w:rPr>
          <w:szCs w:val="22"/>
        </w:rPr>
      </w:pPr>
      <w:r w:rsidRPr="00483FA9">
        <w:rPr>
          <w:szCs w:val="22"/>
        </w:rPr>
        <w:t>Les demandes doivent être soumises conformément aux instructions sur la demande complète</w:t>
      </w:r>
      <w:r w:rsidR="00B3713D" w:rsidRPr="00483FA9">
        <w:rPr>
          <w:szCs w:val="22"/>
        </w:rPr>
        <w:t xml:space="preserve"> </w:t>
      </w:r>
      <w:r w:rsidRPr="00483FA9">
        <w:rPr>
          <w:szCs w:val="22"/>
        </w:rPr>
        <w:t>contenues dans le formulaire de demande de subvention joint aux présentes lignes directrices (annexe A). Les demandeurs chefs de file doivent respecter scrupuleusement le format du formulaire de demande de subvention et compléter les paragraphes et les pages dans l’ordre.</w:t>
      </w:r>
    </w:p>
    <w:p w14:paraId="32710488" w14:textId="1D38CB8F" w:rsidR="00A678A2" w:rsidRPr="00483FA9" w:rsidRDefault="00A678A2" w:rsidP="00203ABF">
      <w:pPr>
        <w:spacing w:before="240"/>
        <w:rPr>
          <w:color w:val="000000"/>
          <w:szCs w:val="22"/>
        </w:rPr>
      </w:pPr>
      <w:r w:rsidRPr="00A678A2">
        <w:rPr>
          <w:color w:val="000000"/>
          <w:szCs w:val="22"/>
        </w:rPr>
        <w:t>Les demandeurs doivent soumettre leur demande en</w:t>
      </w:r>
      <w:r>
        <w:rPr>
          <w:color w:val="000000"/>
          <w:szCs w:val="22"/>
        </w:rPr>
        <w:t xml:space="preserve"> </w:t>
      </w:r>
      <w:r w:rsidR="00D72AA5">
        <w:rPr>
          <w:color w:val="000000"/>
          <w:szCs w:val="22"/>
        </w:rPr>
        <w:t>français</w:t>
      </w:r>
      <w:r>
        <w:rPr>
          <w:color w:val="000000"/>
          <w:szCs w:val="22"/>
        </w:rPr>
        <w:t>.</w:t>
      </w:r>
    </w:p>
    <w:p w14:paraId="7FE24B5B" w14:textId="36DCB9AB" w:rsidR="00C974C3" w:rsidRPr="00483FA9" w:rsidRDefault="00C974C3" w:rsidP="00C974C3">
      <w:pPr>
        <w:rPr>
          <w:color w:val="000000"/>
          <w:szCs w:val="22"/>
        </w:rPr>
      </w:pPr>
      <w:r w:rsidRPr="00483FA9">
        <w:rPr>
          <w:szCs w:val="22"/>
        </w:rPr>
        <w:t>Veuillez remplir le formulaire de demande complète</w:t>
      </w:r>
      <w:r w:rsidR="00B3713D" w:rsidRPr="00483FA9">
        <w:rPr>
          <w:szCs w:val="22"/>
        </w:rPr>
        <w:t xml:space="preserve"> </w:t>
      </w:r>
      <w:r w:rsidRPr="00483FA9">
        <w:rPr>
          <w:szCs w:val="22"/>
        </w:rPr>
        <w:t>aussi soigneusement et clairement que possible afin de faciliter son évaluation.</w:t>
      </w:r>
      <w:r w:rsidRPr="00483FA9">
        <w:rPr>
          <w:color w:val="000000"/>
          <w:szCs w:val="22"/>
        </w:rPr>
        <w:t xml:space="preserve"> </w:t>
      </w:r>
    </w:p>
    <w:p w14:paraId="2771EA21" w14:textId="3B51D891" w:rsidR="0007408E" w:rsidRPr="00483FA9" w:rsidRDefault="000C6140" w:rsidP="00203ABF">
      <w:pPr>
        <w:rPr>
          <w:color w:val="000000"/>
          <w:szCs w:val="22"/>
        </w:rPr>
      </w:pPr>
      <w:r w:rsidRPr="00483FA9">
        <w:rPr>
          <w:color w:val="000000"/>
          <w:szCs w:val="22"/>
        </w:rPr>
        <w:t xml:space="preserve">Toute erreur ou incohérence majeure relative aux points mentionnés dans les instructions pour l’élaboration de la </w:t>
      </w:r>
      <w:r w:rsidR="00CF1721" w:rsidRPr="00483FA9">
        <w:rPr>
          <w:color w:val="000000"/>
          <w:szCs w:val="22"/>
        </w:rPr>
        <w:t xml:space="preserve">demande </w:t>
      </w:r>
      <w:r w:rsidR="00476ED9" w:rsidRPr="00483FA9">
        <w:rPr>
          <w:color w:val="000000"/>
          <w:szCs w:val="22"/>
        </w:rPr>
        <w:t xml:space="preserve">complète </w:t>
      </w:r>
      <w:r w:rsidRPr="00483FA9">
        <w:rPr>
          <w:color w:val="000000"/>
          <w:szCs w:val="22"/>
        </w:rPr>
        <w:t>ou toute incohérence majeure dans la demande (par exemple si les montants mentionnés dans les feuilles de calcul du budget ne correspondent pas) peut conduire au rejet de la demande.</w:t>
      </w:r>
    </w:p>
    <w:p w14:paraId="582FC86E" w14:textId="77777777" w:rsidR="0007408E" w:rsidRPr="00483FA9" w:rsidRDefault="00606C25" w:rsidP="00203ABF">
      <w:pPr>
        <w:rPr>
          <w:szCs w:val="22"/>
        </w:rPr>
      </w:pPr>
      <w:r w:rsidRPr="00483FA9">
        <w:rPr>
          <w:color w:val="000000"/>
          <w:szCs w:val="22"/>
        </w:rPr>
        <w:t>Des éclaircissements ne seront demandés que lorsque les informations fournies ne sont pas claires et empêchent donc l’administration contractante de réaliser une évaluation objective.</w:t>
      </w:r>
    </w:p>
    <w:p w14:paraId="3C291900" w14:textId="7D9F79DD" w:rsidR="00E16F20" w:rsidRPr="00483FA9" w:rsidRDefault="0001485A" w:rsidP="00203ABF">
      <w:pPr>
        <w:rPr>
          <w:b/>
          <w:snapToGrid/>
          <w:color w:val="000000"/>
          <w:szCs w:val="22"/>
        </w:rPr>
      </w:pPr>
      <w:r w:rsidRPr="00483FA9">
        <w:rPr>
          <w:snapToGrid/>
          <w:color w:val="000000"/>
          <w:szCs w:val="22"/>
        </w:rPr>
        <w:t>Il est à noter que seul le formulaire de demande de subvention et les annexes publiées qui doivent être complétées (budget, cadre logique) seront évalués. Il est par conséquent très important que ces documents contiennent TOUTES les informations pertinentes concernant l’action.</w:t>
      </w:r>
      <w:r w:rsidRPr="00483FA9">
        <w:rPr>
          <w:b/>
          <w:snapToGrid/>
          <w:color w:val="000000"/>
          <w:szCs w:val="22"/>
        </w:rPr>
        <w:t xml:space="preserve"> </w:t>
      </w:r>
    </w:p>
    <w:p w14:paraId="102F5225" w14:textId="33008D13" w:rsidR="00FD1A79" w:rsidRPr="00483FA9" w:rsidRDefault="00FD1A79" w:rsidP="00FD1A79">
      <w:pPr>
        <w:rPr>
          <w:szCs w:val="22"/>
        </w:rPr>
      </w:pPr>
      <w:r w:rsidRPr="00483FA9">
        <w:rPr>
          <w:szCs w:val="22"/>
        </w:rPr>
        <w:t>Veuillez noter que les documents suivants doivent être joints au formulaire de demande</w:t>
      </w:r>
      <w:r w:rsidR="005D1613" w:rsidRPr="00483FA9">
        <w:rPr>
          <w:szCs w:val="22"/>
        </w:rPr>
        <w:t xml:space="preserve"> </w:t>
      </w:r>
      <w:r w:rsidRPr="00483FA9">
        <w:rPr>
          <w:szCs w:val="22"/>
        </w:rPr>
        <w:t>:</w:t>
      </w:r>
    </w:p>
    <w:p w14:paraId="026F1236" w14:textId="6A271153" w:rsidR="00FD1A79" w:rsidRPr="00483FA9" w:rsidRDefault="005D1613">
      <w:pPr>
        <w:numPr>
          <w:ilvl w:val="0"/>
          <w:numId w:val="26"/>
        </w:numPr>
        <w:rPr>
          <w:szCs w:val="22"/>
        </w:rPr>
      </w:pPr>
      <w:r w:rsidRPr="00483FA9">
        <w:rPr>
          <w:szCs w:val="22"/>
        </w:rPr>
        <w:t>Les</w:t>
      </w:r>
      <w:r w:rsidR="00FD1A79" w:rsidRPr="00483FA9">
        <w:rPr>
          <w:szCs w:val="22"/>
        </w:rPr>
        <w:t xml:space="preserve"> statuts ou l</w:t>
      </w:r>
      <w:r w:rsidR="00284650" w:rsidRPr="00483FA9">
        <w:rPr>
          <w:szCs w:val="22"/>
        </w:rPr>
        <w:t>’</w:t>
      </w:r>
      <w:r w:rsidR="00FD1A79" w:rsidRPr="00483FA9">
        <w:rPr>
          <w:szCs w:val="22"/>
        </w:rPr>
        <w:t>acte constitutif du demandeur.</w:t>
      </w:r>
    </w:p>
    <w:p w14:paraId="7A1A6101" w14:textId="74DFC792" w:rsidR="00FD1A79" w:rsidRPr="00483FA9" w:rsidRDefault="005D1613">
      <w:pPr>
        <w:numPr>
          <w:ilvl w:val="0"/>
          <w:numId w:val="26"/>
        </w:numPr>
        <w:rPr>
          <w:szCs w:val="22"/>
        </w:rPr>
      </w:pPr>
      <w:r w:rsidRPr="00483FA9">
        <w:rPr>
          <w:szCs w:val="22"/>
        </w:rPr>
        <w:t>Le</w:t>
      </w:r>
      <w:r w:rsidR="00267DF2" w:rsidRPr="00483FA9">
        <w:rPr>
          <w:szCs w:val="22"/>
        </w:rPr>
        <w:t xml:space="preserve"> formulaire</w:t>
      </w:r>
      <w:r w:rsidRPr="00483FA9">
        <w:rPr>
          <w:szCs w:val="22"/>
        </w:rPr>
        <w:t xml:space="preserve"> « entité</w:t>
      </w:r>
      <w:r w:rsidR="00267DF2" w:rsidRPr="00483FA9">
        <w:rPr>
          <w:szCs w:val="22"/>
        </w:rPr>
        <w:t xml:space="preserve"> </w:t>
      </w:r>
      <w:r w:rsidRPr="00483FA9">
        <w:rPr>
          <w:szCs w:val="22"/>
        </w:rPr>
        <w:t>légale »</w:t>
      </w:r>
      <w:r w:rsidR="00267DF2" w:rsidRPr="00483FA9">
        <w:rPr>
          <w:szCs w:val="22"/>
        </w:rPr>
        <w:t xml:space="preserve"> (annexe D des présentes lignes directrices) dûment rempli et signé par </w:t>
      </w:r>
      <w:r w:rsidR="00F67F8D" w:rsidRPr="00483FA9">
        <w:rPr>
          <w:szCs w:val="22"/>
        </w:rPr>
        <w:t>le</w:t>
      </w:r>
      <w:r w:rsidR="00267DF2" w:rsidRPr="00483FA9">
        <w:rPr>
          <w:szCs w:val="22"/>
        </w:rPr>
        <w:t xml:space="preserve"> demandeur, accompagné des pièces justificatives qui y sont demandées. </w:t>
      </w:r>
    </w:p>
    <w:p w14:paraId="610856D4" w14:textId="7CB1B8E7" w:rsidR="00FD1A79" w:rsidRPr="00483FA9" w:rsidRDefault="005D1613">
      <w:pPr>
        <w:numPr>
          <w:ilvl w:val="0"/>
          <w:numId w:val="26"/>
        </w:numPr>
        <w:rPr>
          <w:szCs w:val="22"/>
        </w:rPr>
      </w:pPr>
      <w:r w:rsidRPr="00483FA9">
        <w:rPr>
          <w:szCs w:val="22"/>
        </w:rPr>
        <w:t>Un</w:t>
      </w:r>
      <w:r w:rsidR="00FD1A79" w:rsidRPr="00483FA9">
        <w:rPr>
          <w:szCs w:val="22"/>
        </w:rPr>
        <w:t xml:space="preserve"> formulaire</w:t>
      </w:r>
      <w:r w:rsidRPr="00483FA9">
        <w:rPr>
          <w:szCs w:val="22"/>
        </w:rPr>
        <w:t xml:space="preserve"> « signalétique</w:t>
      </w:r>
      <w:r w:rsidR="00FD1A79" w:rsidRPr="00483FA9">
        <w:rPr>
          <w:szCs w:val="22"/>
        </w:rPr>
        <w:t xml:space="preserve"> </w:t>
      </w:r>
      <w:r w:rsidRPr="00483FA9">
        <w:rPr>
          <w:szCs w:val="22"/>
        </w:rPr>
        <w:t>financier »</w:t>
      </w:r>
      <w:r w:rsidR="00FD1A79" w:rsidRPr="00483FA9">
        <w:rPr>
          <w:szCs w:val="22"/>
        </w:rPr>
        <w:t xml:space="preserve"> du demandeur</w:t>
      </w:r>
      <w:r w:rsidR="00F67F8D" w:rsidRPr="00483FA9">
        <w:rPr>
          <w:szCs w:val="22"/>
        </w:rPr>
        <w:t>,</w:t>
      </w:r>
      <w:r w:rsidR="00FD1A79" w:rsidRPr="00483FA9">
        <w:rPr>
          <w:szCs w:val="22"/>
        </w:rPr>
        <w:t xml:space="preserve"> conforme au modèle joint dans l’annexe E des présentes lignes directrices, certifié par la banque à laquelle le paiement doit être fait. Cette banque devrait être située dans le pays dans lequel le demandeur chef de file est établi. </w:t>
      </w:r>
    </w:p>
    <w:p w14:paraId="18921899" w14:textId="77777777" w:rsidR="00FD1A79" w:rsidRPr="00A678A2" w:rsidRDefault="00FD1A79" w:rsidP="00646595">
      <w:pPr>
        <w:rPr>
          <w:szCs w:val="22"/>
        </w:rPr>
      </w:pPr>
      <w:r w:rsidRPr="00483FA9">
        <w:rPr>
          <w:szCs w:val="22"/>
        </w:rPr>
        <w:t>En outre, aux fins de l’évaluation de la capacité financière, les documents suivants doivent être soumis</w:t>
      </w:r>
      <w:r w:rsidR="004847D7" w:rsidRPr="00A678A2">
        <w:rPr>
          <w:rStyle w:val="Appelnotedebasdep"/>
          <w:sz w:val="22"/>
          <w:szCs w:val="22"/>
        </w:rPr>
        <w:footnoteReference w:id="4"/>
      </w:r>
      <w:r w:rsidRPr="00A678A2">
        <w:rPr>
          <w:szCs w:val="22"/>
        </w:rPr>
        <w:t xml:space="preserve">: </w:t>
      </w:r>
    </w:p>
    <w:p w14:paraId="37C6766E" w14:textId="4FAF7375" w:rsidR="00FD1A79" w:rsidRPr="00A678A2" w:rsidRDefault="00F67F8D" w:rsidP="000C4276">
      <w:pPr>
        <w:rPr>
          <w:snapToGrid/>
          <w:szCs w:val="22"/>
        </w:rPr>
      </w:pPr>
      <w:r w:rsidRPr="00A678A2">
        <w:rPr>
          <w:snapToGrid/>
          <w:szCs w:val="22"/>
        </w:rPr>
        <w:t xml:space="preserve">Le </w:t>
      </w:r>
      <w:r w:rsidR="00FD1A79" w:rsidRPr="00A678A2">
        <w:rPr>
          <w:snapToGrid/>
          <w:szCs w:val="22"/>
        </w:rPr>
        <w:t xml:space="preserve">demandeur fournit une déclaration sur l’honneur signée par son représentant autorisé, qui certifie la validité de ses comptes pour </w:t>
      </w:r>
      <w:r w:rsidR="00EB4863">
        <w:rPr>
          <w:snapToGrid/>
          <w:szCs w:val="22"/>
        </w:rPr>
        <w:t>l’</w:t>
      </w:r>
      <w:r w:rsidR="00465DB2">
        <w:rPr>
          <w:snapToGrid/>
          <w:szCs w:val="22"/>
        </w:rPr>
        <w:t>un des</w:t>
      </w:r>
      <w:r w:rsidR="00FD1A79" w:rsidRPr="00A678A2">
        <w:rPr>
          <w:snapToGrid/>
          <w:szCs w:val="22"/>
        </w:rPr>
        <w:t xml:space="preserve"> </w:t>
      </w:r>
      <w:r w:rsidR="00EA3AC6">
        <w:rPr>
          <w:snapToGrid/>
          <w:szCs w:val="22"/>
        </w:rPr>
        <w:t>cinq</w:t>
      </w:r>
      <w:r w:rsidR="00FD1A79" w:rsidRPr="00A678A2">
        <w:rPr>
          <w:snapToGrid/>
          <w:szCs w:val="22"/>
        </w:rPr>
        <w:t xml:space="preserve"> derniers exercices disponibles au maximum. Cette déclaration sur l’honneur </w:t>
      </w:r>
      <w:r w:rsidR="00FD1A79" w:rsidRPr="00A678A2">
        <w:rPr>
          <w:snapToGrid/>
          <w:szCs w:val="22"/>
        </w:rPr>
        <w:lastRenderedPageBreak/>
        <w:t>doit être datée et signée, soit à la main, soit au moyen d’une signature électronique qualifiée</w:t>
      </w:r>
      <w:r w:rsidR="002967F4" w:rsidRPr="00A678A2">
        <w:rPr>
          <w:rStyle w:val="Appelnotedebasdep"/>
          <w:snapToGrid/>
          <w:sz w:val="22"/>
          <w:szCs w:val="22"/>
          <w:lang w:eastAsia="en-GB"/>
        </w:rPr>
        <w:footnoteReference w:id="5"/>
      </w:r>
      <w:r w:rsidR="00FD1A79" w:rsidRPr="00A678A2">
        <w:rPr>
          <w:snapToGrid/>
          <w:szCs w:val="22"/>
        </w:rPr>
        <w:t>, par un représentant autorisé du signataire.</w:t>
      </w:r>
    </w:p>
    <w:p w14:paraId="53BA336D" w14:textId="77777777" w:rsidR="00FD1A79" w:rsidRPr="00A678A2" w:rsidRDefault="00FD1A79" w:rsidP="000C4276">
      <w:pPr>
        <w:rPr>
          <w:snapToGrid/>
          <w:szCs w:val="22"/>
        </w:rPr>
      </w:pPr>
      <w:r w:rsidRPr="00A678A2">
        <w:rPr>
          <w:snapToGrid/>
          <w:szCs w:val="22"/>
        </w:rPr>
        <w:t>Cette exigence ne s’applique qu’à la première demande introduite par un bénéficiaire auprès d’une même administration contractante lors d’un même exercice.</w:t>
      </w:r>
    </w:p>
    <w:p w14:paraId="424CAF05" w14:textId="55A9ACFA" w:rsidR="00B161B2" w:rsidRPr="00EA0624" w:rsidRDefault="00604A3D" w:rsidP="00E374C8">
      <w:pPr>
        <w:rPr>
          <w:snapToGrid/>
          <w:szCs w:val="22"/>
        </w:rPr>
      </w:pPr>
      <w:r w:rsidRPr="00EA0624">
        <w:rPr>
          <w:szCs w:val="22"/>
        </w:rPr>
        <w:t>Pour les subventions à l’action n’excédant pas 750 000 EUR et les subventions de fonctionnement inférieures à 100 000 EUR, une copie d</w:t>
      </w:r>
      <w:r w:rsidR="00FA791F">
        <w:rPr>
          <w:szCs w:val="22"/>
        </w:rPr>
        <w:t>’un</w:t>
      </w:r>
      <w:r w:rsidRPr="00EA0624">
        <w:rPr>
          <w:szCs w:val="22"/>
        </w:rPr>
        <w:t xml:space="preserve"> compte de pertes et profits du demandeur chef de file et d</w:t>
      </w:r>
      <w:r w:rsidR="00FA791F">
        <w:rPr>
          <w:szCs w:val="22"/>
        </w:rPr>
        <w:t>’un</w:t>
      </w:r>
      <w:r w:rsidRPr="00EA0624">
        <w:rPr>
          <w:szCs w:val="22"/>
        </w:rPr>
        <w:t xml:space="preserve"> bilan </w:t>
      </w:r>
      <w:r w:rsidR="00774894">
        <w:rPr>
          <w:szCs w:val="22"/>
        </w:rPr>
        <w:t xml:space="preserve">d’un </w:t>
      </w:r>
      <w:r w:rsidR="00675B7F">
        <w:rPr>
          <w:szCs w:val="22"/>
        </w:rPr>
        <w:t>exercice sur</w:t>
      </w:r>
      <w:r w:rsidR="00774894">
        <w:rPr>
          <w:szCs w:val="22"/>
        </w:rPr>
        <w:t xml:space="preserve"> les</w:t>
      </w:r>
      <w:r w:rsidRPr="00EA0624">
        <w:rPr>
          <w:szCs w:val="22"/>
        </w:rPr>
        <w:t xml:space="preserve"> </w:t>
      </w:r>
      <w:r w:rsidR="00774894">
        <w:rPr>
          <w:szCs w:val="22"/>
        </w:rPr>
        <w:t>cinq</w:t>
      </w:r>
      <w:r w:rsidRPr="00EA0624">
        <w:rPr>
          <w:szCs w:val="22"/>
        </w:rPr>
        <w:t xml:space="preserve"> derniers exercices clos au maximum.</w:t>
      </w:r>
    </w:p>
    <w:p w14:paraId="771F2741" w14:textId="7710E764" w:rsidR="00FD1A79" w:rsidRPr="00A678A2" w:rsidRDefault="00FD1A79" w:rsidP="000C4276">
      <w:pPr>
        <w:rPr>
          <w:snapToGrid/>
          <w:szCs w:val="22"/>
        </w:rPr>
      </w:pPr>
      <w:r w:rsidRPr="00A678A2">
        <w:rPr>
          <w:snapToGrid/>
          <w:szCs w:val="22"/>
        </w:rPr>
        <w:t xml:space="preserve">Les documents doivent être fournis sous la forme d’originaux, ou de photocopies ou versions scannées (montrant, de façon lisible, les cachets, signatures et dates) de ces originaux. </w:t>
      </w:r>
      <w:r w:rsidR="00BA68A1">
        <w:rPr>
          <w:snapToGrid/>
          <w:szCs w:val="22"/>
        </w:rPr>
        <w:t>Une version doit être fournie sur clé USB et jointe dans l’enveloppe avec les documents physiques.</w:t>
      </w:r>
    </w:p>
    <w:p w14:paraId="3C970D59" w14:textId="275F76BE" w:rsidR="005B26D5" w:rsidRPr="00A678A2" w:rsidRDefault="005B26D5" w:rsidP="005B26D5">
      <w:pPr>
        <w:rPr>
          <w:snapToGrid/>
          <w:szCs w:val="22"/>
        </w:rPr>
      </w:pPr>
      <w:r w:rsidRPr="00A678A2">
        <w:rPr>
          <w:snapToGrid/>
          <w:szCs w:val="22"/>
          <w:lang w:val="fr-CH"/>
        </w:rPr>
        <w:t xml:space="preserve">Lorsque ces documents ne sont pas rédigés </w:t>
      </w:r>
      <w:r w:rsidR="007617BF">
        <w:rPr>
          <w:snapToGrid/>
          <w:szCs w:val="22"/>
          <w:lang w:val="fr-CH"/>
        </w:rPr>
        <w:t xml:space="preserve">en </w:t>
      </w:r>
      <w:proofErr w:type="spellStart"/>
      <w:r w:rsidR="007617BF">
        <w:rPr>
          <w:snapToGrid/>
          <w:szCs w:val="22"/>
          <w:lang w:val="fr-CH"/>
        </w:rPr>
        <w:t>francais</w:t>
      </w:r>
      <w:proofErr w:type="spellEnd"/>
      <w:r w:rsidRPr="00A678A2">
        <w:rPr>
          <w:snapToGrid/>
          <w:szCs w:val="22"/>
          <w:lang w:val="fr-CH"/>
        </w:rPr>
        <w:t>, une traduction dans la ou les langues de l'appel à propositions des parties pertinentes de ces documents prouvant l'éligibilité du demandeur chef de file et</w:t>
      </w:r>
      <w:r w:rsidR="006F3088" w:rsidRPr="00A678A2">
        <w:rPr>
          <w:snapToGrid/>
          <w:szCs w:val="22"/>
          <w:lang w:val="fr-CH"/>
        </w:rPr>
        <w:t>, doit</w:t>
      </w:r>
      <w:r w:rsidRPr="00A678A2">
        <w:rPr>
          <w:snapToGrid/>
          <w:szCs w:val="22"/>
          <w:lang w:val="fr-CH"/>
        </w:rPr>
        <w:t xml:space="preserve"> être jointe aux fins de l'analyse de la demande.</w:t>
      </w:r>
    </w:p>
    <w:p w14:paraId="2BC1AC77" w14:textId="6E754A31" w:rsidR="005B26D5" w:rsidRPr="00A678A2" w:rsidRDefault="005B26D5" w:rsidP="005B26D5">
      <w:pPr>
        <w:rPr>
          <w:snapToGrid/>
          <w:szCs w:val="22"/>
        </w:rPr>
      </w:pPr>
      <w:r w:rsidRPr="00A678A2">
        <w:rPr>
          <w:snapToGrid/>
          <w:szCs w:val="22"/>
          <w:lang w:val="fr-CH"/>
        </w:rPr>
        <w:t xml:space="preserve">Lorsque ces documents sont rédigés dans une langue autre que </w:t>
      </w:r>
      <w:r w:rsidR="005E3828">
        <w:rPr>
          <w:snapToGrid/>
          <w:szCs w:val="22"/>
          <w:lang w:val="fr-CH"/>
        </w:rPr>
        <w:t xml:space="preserve">le </w:t>
      </w:r>
      <w:proofErr w:type="spellStart"/>
      <w:r w:rsidR="005E3828">
        <w:rPr>
          <w:snapToGrid/>
          <w:szCs w:val="22"/>
          <w:lang w:val="fr-CH"/>
        </w:rPr>
        <w:t>francais</w:t>
      </w:r>
      <w:proofErr w:type="spellEnd"/>
      <w:r w:rsidRPr="00A678A2">
        <w:rPr>
          <w:snapToGrid/>
          <w:szCs w:val="22"/>
          <w:lang w:val="fr-CH"/>
        </w:rPr>
        <w:t xml:space="preserve">, il est vivement recommandé, afin de faciliter l'évaluation, de fournir une traduction des parties pertinentes des documents, prouvant l'éligibilité du </w:t>
      </w:r>
      <w:r w:rsidR="00675B7F" w:rsidRPr="00A678A2">
        <w:rPr>
          <w:snapToGrid/>
          <w:szCs w:val="22"/>
          <w:lang w:val="fr-CH"/>
        </w:rPr>
        <w:t>demandeur,</w:t>
      </w:r>
      <w:r w:rsidR="006F3088" w:rsidRPr="00A678A2">
        <w:rPr>
          <w:snapToGrid/>
          <w:szCs w:val="22"/>
          <w:lang w:val="fr-CH"/>
        </w:rPr>
        <w:t xml:space="preserve"> dans</w:t>
      </w:r>
      <w:r w:rsidRPr="00A678A2">
        <w:rPr>
          <w:snapToGrid/>
          <w:szCs w:val="22"/>
          <w:lang w:val="fr-CH"/>
        </w:rPr>
        <w:t xml:space="preserve"> la ou les langues de l'appel à propositions.</w:t>
      </w:r>
    </w:p>
    <w:p w14:paraId="0D4ED35E" w14:textId="77777777" w:rsidR="00FD1A79" w:rsidRPr="00A678A2" w:rsidRDefault="00FD1A79" w:rsidP="000C4276">
      <w:pPr>
        <w:rPr>
          <w:snapToGrid/>
          <w:szCs w:val="22"/>
        </w:rPr>
      </w:pPr>
      <w:r w:rsidRPr="00A678A2">
        <w:rPr>
          <w:snapToGrid/>
          <w:szCs w:val="22"/>
        </w:rPr>
        <w:t xml:space="preserve">Si les pièces justificatives susmentionnées ne sont pas fournies pour la date limite de soumission du formulaire de demande, la demande peut être rejetée. </w:t>
      </w:r>
    </w:p>
    <w:p w14:paraId="7DA00FF8" w14:textId="47F82D84" w:rsidR="0007408E" w:rsidRPr="00A678A2" w:rsidRDefault="0007408E" w:rsidP="00A678A2">
      <w:pPr>
        <w:pStyle w:val="Guidelines3"/>
      </w:pPr>
      <w:bookmarkStart w:id="29" w:name="_Toc75362994"/>
      <w:bookmarkStart w:id="30" w:name="_Toc75363217"/>
      <w:bookmarkStart w:id="31" w:name="_Toc75363001"/>
      <w:bookmarkStart w:id="32" w:name="_Toc75363224"/>
      <w:bookmarkStart w:id="33" w:name="_Toc75363002"/>
      <w:bookmarkStart w:id="34" w:name="_Toc75363225"/>
      <w:bookmarkStart w:id="35" w:name="_Toc75363003"/>
      <w:bookmarkStart w:id="36" w:name="_Toc75363226"/>
      <w:bookmarkStart w:id="37" w:name="_Toc75363004"/>
      <w:bookmarkStart w:id="38" w:name="_Toc75363227"/>
      <w:bookmarkStart w:id="39" w:name="_Toc228890790"/>
      <w:bookmarkEnd w:id="29"/>
      <w:bookmarkEnd w:id="30"/>
      <w:bookmarkEnd w:id="31"/>
      <w:bookmarkEnd w:id="32"/>
      <w:bookmarkEnd w:id="33"/>
      <w:bookmarkEnd w:id="34"/>
      <w:bookmarkEnd w:id="35"/>
      <w:bookmarkEnd w:id="36"/>
      <w:bookmarkEnd w:id="37"/>
      <w:bookmarkEnd w:id="38"/>
      <w:r w:rsidRPr="00A678A2">
        <w:t>Où et comment envoyer les demandes</w:t>
      </w:r>
      <w:r w:rsidR="005D1613" w:rsidRPr="00A678A2">
        <w:t xml:space="preserve"> </w:t>
      </w:r>
      <w:r w:rsidRPr="00A678A2">
        <w:t>?</w:t>
      </w:r>
      <w:bookmarkEnd w:id="39"/>
    </w:p>
    <w:p w14:paraId="37F10429" w14:textId="44F61371" w:rsidR="005B26D5" w:rsidRPr="00A678A2" w:rsidRDefault="005B26D5" w:rsidP="00AD344F">
      <w:pPr>
        <w:spacing w:before="240"/>
        <w:rPr>
          <w:snapToGrid/>
          <w:szCs w:val="22"/>
        </w:rPr>
      </w:pPr>
      <w:r w:rsidRPr="00A678A2">
        <w:rPr>
          <w:snapToGrid/>
          <w:szCs w:val="22"/>
          <w:lang w:val="fr-CH"/>
        </w:rPr>
        <w:t xml:space="preserve">Les demandes doivent être soumises en un seul original au format A4, relié. Le formulaire de demande complet (formulaire de demande complet), le budget doivent également être fournis au format électronique (clé USB) dans un fichier séparé et unique (c'est-à-dire que la demande ne doit pas être divisée en plusieurs fichiers différents). Le fichier électronique doit contenir </w:t>
      </w:r>
      <w:r w:rsidRPr="00A678A2">
        <w:rPr>
          <w:b/>
          <w:snapToGrid/>
          <w:szCs w:val="22"/>
          <w:lang w:val="fr-CH"/>
        </w:rPr>
        <w:t>exactement la même</w:t>
      </w:r>
      <w:r w:rsidRPr="00A678A2">
        <w:rPr>
          <w:snapToGrid/>
          <w:szCs w:val="22"/>
          <w:lang w:val="fr-CH"/>
        </w:rPr>
        <w:t xml:space="preserve"> application que la version papier ci-jointe. Les candidatures écrites à la main ne seront pas acceptées.</w:t>
      </w:r>
    </w:p>
    <w:p w14:paraId="6BD68F2B" w14:textId="5AAF9676" w:rsidR="00C5520A" w:rsidRPr="00A678A2" w:rsidRDefault="009F0A1C" w:rsidP="00203ABF">
      <w:pPr>
        <w:rPr>
          <w:szCs w:val="22"/>
        </w:rPr>
      </w:pPr>
      <w:r w:rsidRPr="00A678A2">
        <w:rPr>
          <w:szCs w:val="22"/>
        </w:rPr>
        <w:t>La déclaration du demandeur (partie B, section 8 du formulaire de demande de subvention) doit être agrafée séparément et jointe dans l’enveloppe.</w:t>
      </w:r>
    </w:p>
    <w:p w14:paraId="4FD7483C" w14:textId="7A3BF42B" w:rsidR="002A77BA" w:rsidRPr="00A678A2" w:rsidRDefault="00C5520A" w:rsidP="002A77BA">
      <w:pPr>
        <w:rPr>
          <w:szCs w:val="22"/>
        </w:rPr>
      </w:pPr>
      <w:r w:rsidRPr="00A678A2">
        <w:rPr>
          <w:szCs w:val="22"/>
        </w:rPr>
        <w:t xml:space="preserve">L’enveloppe extérieure doit porter </w:t>
      </w:r>
      <w:r w:rsidRPr="00A678A2">
        <w:rPr>
          <w:b/>
          <w:szCs w:val="22"/>
          <w:u w:val="single"/>
        </w:rPr>
        <w:t>le numéro de référence et l’intitulé de l’appel à propositions</w:t>
      </w:r>
      <w:r w:rsidRPr="00A678A2">
        <w:rPr>
          <w:szCs w:val="22"/>
        </w:rPr>
        <w:t xml:space="preserve">, </w:t>
      </w:r>
      <w:r w:rsidR="002A77BA" w:rsidRPr="00A678A2">
        <w:rPr>
          <w:szCs w:val="22"/>
          <w:lang w:val="fr-CH"/>
        </w:rPr>
        <w:t>ainsi que le nom complet et l'adresse du demandeur chef de file, ainsi que la mention « Ne pas ouvrir avant la séance d'ouverture ».</w:t>
      </w:r>
    </w:p>
    <w:p w14:paraId="4458EC10" w14:textId="46EC83B4" w:rsidR="0007408E" w:rsidRPr="00A678A2" w:rsidRDefault="0007408E" w:rsidP="00203ABF">
      <w:pPr>
        <w:rPr>
          <w:szCs w:val="22"/>
        </w:rPr>
      </w:pPr>
      <w:r w:rsidRPr="00A678A2">
        <w:rPr>
          <w:szCs w:val="22"/>
        </w:rPr>
        <w:t>Les demandes doivent être soumises dans une enveloppe scellée, envoyée par courrier recommandé ou remise en main propre (un accusé de réception signé et daté sera alors délivré au porteur), à l’adresse indiquée ci-dessous</w:t>
      </w:r>
      <w:r w:rsidR="005D1613" w:rsidRPr="00A678A2">
        <w:rPr>
          <w:szCs w:val="22"/>
        </w:rPr>
        <w:t xml:space="preserve"> </w:t>
      </w:r>
      <w:r w:rsidRPr="00A678A2">
        <w:rPr>
          <w:szCs w:val="22"/>
        </w:rPr>
        <w:t>:</w:t>
      </w:r>
    </w:p>
    <w:p w14:paraId="61423773" w14:textId="595AC8C3" w:rsidR="00E04764" w:rsidRPr="00E04764" w:rsidRDefault="00D200AC" w:rsidP="009854CD">
      <w:pPr>
        <w:ind w:left="720" w:right="1416"/>
        <w:rPr>
          <w:b/>
          <w:bCs/>
          <w:szCs w:val="22"/>
        </w:rPr>
      </w:pPr>
      <w:r w:rsidRPr="00E04764">
        <w:rPr>
          <w:b/>
          <w:bCs/>
          <w:szCs w:val="22"/>
        </w:rPr>
        <w:t>Bureau COGINTA</w:t>
      </w:r>
      <w:r w:rsidR="00E04764" w:rsidRPr="00E04764">
        <w:rPr>
          <w:b/>
          <w:bCs/>
          <w:szCs w:val="22"/>
        </w:rPr>
        <w:t xml:space="preserve"> BUNIA - </w:t>
      </w:r>
      <w:r w:rsidRPr="00E04764">
        <w:rPr>
          <w:b/>
          <w:bCs/>
          <w:szCs w:val="22"/>
        </w:rPr>
        <w:t xml:space="preserve">Programme RESILIENCE </w:t>
      </w:r>
    </w:p>
    <w:p w14:paraId="085085C2" w14:textId="05EFF2CC" w:rsidR="003F133B" w:rsidRDefault="00D200AC" w:rsidP="00E04764">
      <w:pPr>
        <w:ind w:left="720" w:right="3542"/>
        <w:rPr>
          <w:snapToGrid/>
          <w:szCs w:val="22"/>
          <w:lang w:eastAsia="fr-FR"/>
        </w:rPr>
      </w:pPr>
      <w:r>
        <w:rPr>
          <w:szCs w:val="22"/>
        </w:rPr>
        <w:t>sis</w:t>
      </w:r>
      <w:r w:rsidR="00FE2F88">
        <w:rPr>
          <w:szCs w:val="22"/>
        </w:rPr>
        <w:t xml:space="preserve"> </w:t>
      </w:r>
      <w:r>
        <w:rPr>
          <w:szCs w:val="22"/>
        </w:rPr>
        <w:t>163 Avenue MONTFLEURI Quartier BANKOKO, Commune de MBUNYA - Ville de BUNIA – Province de l’ITURI.</w:t>
      </w:r>
    </w:p>
    <w:p w14:paraId="7F1BEA90" w14:textId="77777777" w:rsidR="0007408E" w:rsidRPr="00A678A2" w:rsidRDefault="0007408E" w:rsidP="00203ABF">
      <w:pPr>
        <w:rPr>
          <w:szCs w:val="22"/>
        </w:rPr>
      </w:pPr>
      <w:r w:rsidRPr="00A678A2">
        <w:rPr>
          <w:szCs w:val="22"/>
        </w:rPr>
        <w:t>Les demandes envoyées par d’autres moyens (par exemple par télécopie ou courrier électronique) ou remises à d’autres adresses seront rejetées.</w:t>
      </w:r>
    </w:p>
    <w:p w14:paraId="6D029E57" w14:textId="77777777" w:rsidR="0007408E" w:rsidRPr="00A678A2" w:rsidRDefault="0060404A" w:rsidP="00203ABF">
      <w:pPr>
        <w:rPr>
          <w:b/>
          <w:szCs w:val="22"/>
          <w:u w:val="single"/>
        </w:rPr>
      </w:pPr>
      <w:r w:rsidRPr="00A678A2">
        <w:rPr>
          <w:b/>
          <w:szCs w:val="22"/>
        </w:rPr>
        <w:lastRenderedPageBreak/>
        <w:t xml:space="preserve">Veuillez noter que les demandes incomplètes peuvent être rejetées. Il est conseillé aux demandeurs chefs de file de s’assurer que leur demande est complète en utilisant la liste de contrôle (partie B, section 7, du formulaire de demande de subvention). </w:t>
      </w:r>
    </w:p>
    <w:p w14:paraId="18816339" w14:textId="77777777" w:rsidR="0007408E" w:rsidRPr="00D21967" w:rsidRDefault="0007408E" w:rsidP="00A678A2">
      <w:pPr>
        <w:pStyle w:val="Guidelines3"/>
      </w:pPr>
      <w:bookmarkStart w:id="40" w:name="_Toc228890791"/>
      <w:r w:rsidRPr="00D21967">
        <w:t>Date limite de soumission des demandes</w:t>
      </w:r>
      <w:bookmarkEnd w:id="40"/>
    </w:p>
    <w:p w14:paraId="36C83FAC" w14:textId="1C9892FE" w:rsidR="00D34B88" w:rsidRPr="00D21967" w:rsidRDefault="00D34B88" w:rsidP="00B161B2">
      <w:pPr>
        <w:rPr>
          <w:szCs w:val="22"/>
        </w:rPr>
      </w:pPr>
      <w:r w:rsidRPr="00D21967">
        <w:rPr>
          <w:szCs w:val="22"/>
        </w:rPr>
        <w:t>L’attention des demandeurs est attirée sur le fait qu’il existe deux systèmes différents pour l’envoi des demandes/propositions complètes</w:t>
      </w:r>
      <w:r w:rsidR="006F3088" w:rsidRPr="00D21967">
        <w:rPr>
          <w:szCs w:val="22"/>
        </w:rPr>
        <w:t xml:space="preserve"> </w:t>
      </w:r>
      <w:r w:rsidRPr="00D21967">
        <w:rPr>
          <w:szCs w:val="22"/>
        </w:rPr>
        <w:t>: l’envoi par la poste ou par messagerie expresse privée, et la remise en main propre.</w:t>
      </w:r>
    </w:p>
    <w:p w14:paraId="3B3F8BA4" w14:textId="1C647233" w:rsidR="00D34B88" w:rsidRPr="00D21967" w:rsidRDefault="00D34B88" w:rsidP="00B161B2">
      <w:pPr>
        <w:rPr>
          <w:szCs w:val="22"/>
        </w:rPr>
      </w:pPr>
      <w:r w:rsidRPr="00D21967">
        <w:rPr>
          <w:szCs w:val="22"/>
        </w:rPr>
        <w:t>Dans le premier cas, la demande/proposition complète doit être envoyée avant la date de soumission, le cachet de la poste ou le récépissé de dépôt faisant foi, alors que dans le second cas, c’est l’accusé de réception délivré au moment de la réception de la demande/proposition complète</w:t>
      </w:r>
      <w:r w:rsidR="00C365E6" w:rsidRPr="00D21967">
        <w:rPr>
          <w:szCs w:val="22"/>
        </w:rPr>
        <w:t xml:space="preserve"> définitive</w:t>
      </w:r>
      <w:r w:rsidRPr="00D21967">
        <w:rPr>
          <w:szCs w:val="22"/>
        </w:rPr>
        <w:t xml:space="preserve"> qui fait foi.</w:t>
      </w:r>
    </w:p>
    <w:p w14:paraId="0FDCEA79" w14:textId="33FB57B0" w:rsidR="0007408E" w:rsidRPr="00D21967" w:rsidRDefault="0007408E" w:rsidP="00B161B2">
      <w:pPr>
        <w:rPr>
          <w:szCs w:val="22"/>
        </w:rPr>
      </w:pPr>
      <w:r w:rsidRPr="00F20862">
        <w:rPr>
          <w:szCs w:val="22"/>
        </w:rPr>
        <w:t>La date limite de soumission des demandes est fixée au</w:t>
      </w:r>
      <w:r w:rsidR="002A77BA" w:rsidRPr="00F20862">
        <w:rPr>
          <w:szCs w:val="22"/>
        </w:rPr>
        <w:t xml:space="preserve"> </w:t>
      </w:r>
      <w:r w:rsidR="003567DE" w:rsidRPr="00F20862">
        <w:rPr>
          <w:szCs w:val="22"/>
        </w:rPr>
        <w:t xml:space="preserve">délai </w:t>
      </w:r>
      <w:r w:rsidR="00C371D5" w:rsidRPr="00F20862">
        <w:rPr>
          <w:szCs w:val="22"/>
        </w:rPr>
        <w:t>maximum</w:t>
      </w:r>
      <w:r w:rsidR="003567DE" w:rsidRPr="00F20862">
        <w:rPr>
          <w:szCs w:val="22"/>
        </w:rPr>
        <w:t xml:space="preserve"> de </w:t>
      </w:r>
      <w:r w:rsidR="00475642" w:rsidRPr="00F20862">
        <w:rPr>
          <w:szCs w:val="22"/>
        </w:rPr>
        <w:t>4</w:t>
      </w:r>
      <w:r w:rsidR="006007E1">
        <w:rPr>
          <w:szCs w:val="22"/>
        </w:rPr>
        <w:t>1</w:t>
      </w:r>
      <w:r w:rsidR="003567DE" w:rsidRPr="00F20862">
        <w:rPr>
          <w:szCs w:val="22"/>
        </w:rPr>
        <w:t xml:space="preserve"> jours à compter de la date </w:t>
      </w:r>
      <w:r w:rsidR="004E2BD9" w:rsidRPr="00F20862">
        <w:rPr>
          <w:szCs w:val="22"/>
        </w:rPr>
        <w:t>de publication</w:t>
      </w:r>
      <w:r w:rsidR="00021B89" w:rsidRPr="00F20862">
        <w:rPr>
          <w:szCs w:val="22"/>
        </w:rPr>
        <w:t xml:space="preserve">, soit le </w:t>
      </w:r>
      <w:r w:rsidR="00475642" w:rsidRPr="00F20862">
        <w:rPr>
          <w:szCs w:val="22"/>
        </w:rPr>
        <w:t xml:space="preserve">15 </w:t>
      </w:r>
      <w:r w:rsidR="00F20862" w:rsidRPr="00F20862">
        <w:rPr>
          <w:szCs w:val="22"/>
        </w:rPr>
        <w:t>juillet 2026</w:t>
      </w:r>
      <w:r w:rsidRPr="00F20862">
        <w:rPr>
          <w:szCs w:val="22"/>
        </w:rPr>
        <w:t xml:space="preserve">, la date d’envoi, le cachet de la poste ou la date du récépissé de dépôt faisant foi. En cas de remise en main propre, la date limite pour la réception est fixée au </w:t>
      </w:r>
      <w:r w:rsidR="004D21A7" w:rsidRPr="00F20862">
        <w:rPr>
          <w:szCs w:val="22"/>
        </w:rPr>
        <w:t>délai</w:t>
      </w:r>
      <w:r w:rsidR="006570FB" w:rsidRPr="00F20862">
        <w:rPr>
          <w:szCs w:val="22"/>
        </w:rPr>
        <w:t xml:space="preserve"> </w:t>
      </w:r>
      <w:r w:rsidR="00C371D5" w:rsidRPr="00F20862">
        <w:rPr>
          <w:szCs w:val="22"/>
        </w:rPr>
        <w:t xml:space="preserve">maximum </w:t>
      </w:r>
      <w:r w:rsidR="006570FB" w:rsidRPr="00F20862">
        <w:rPr>
          <w:szCs w:val="22"/>
        </w:rPr>
        <w:t xml:space="preserve">de </w:t>
      </w:r>
      <w:r w:rsidR="00475642" w:rsidRPr="00F20862">
        <w:rPr>
          <w:szCs w:val="22"/>
        </w:rPr>
        <w:t>4</w:t>
      </w:r>
      <w:r w:rsidR="006007E1">
        <w:rPr>
          <w:szCs w:val="22"/>
        </w:rPr>
        <w:t>1</w:t>
      </w:r>
      <w:r w:rsidR="00475642" w:rsidRPr="00F20862">
        <w:rPr>
          <w:szCs w:val="22"/>
        </w:rPr>
        <w:t xml:space="preserve"> </w:t>
      </w:r>
      <w:r w:rsidR="006570FB" w:rsidRPr="00F20862">
        <w:rPr>
          <w:szCs w:val="22"/>
        </w:rPr>
        <w:t>jours à compter de la date de publication</w:t>
      </w:r>
      <w:r w:rsidR="00021B89" w:rsidRPr="00F20862">
        <w:rPr>
          <w:szCs w:val="22"/>
        </w:rPr>
        <w:t xml:space="preserve">, soit le </w:t>
      </w:r>
      <w:r w:rsidR="00944B4E" w:rsidRPr="00F20862">
        <w:rPr>
          <w:szCs w:val="22"/>
        </w:rPr>
        <w:t>15 juillet</w:t>
      </w:r>
      <w:r w:rsidR="00021B89" w:rsidRPr="00F20862">
        <w:rPr>
          <w:szCs w:val="22"/>
        </w:rPr>
        <w:t xml:space="preserve"> 2026</w:t>
      </w:r>
      <w:r w:rsidR="002A77BA" w:rsidRPr="00F20862">
        <w:rPr>
          <w:szCs w:val="22"/>
        </w:rPr>
        <w:t xml:space="preserve"> avant 17h00</w:t>
      </w:r>
      <w:r w:rsidRPr="00F20862">
        <w:rPr>
          <w:szCs w:val="22"/>
        </w:rPr>
        <w:t>, l’accusé de réception signé et daté faisant foi. Toute demande soumise après la date limite sera automatiquement rejetée.</w:t>
      </w:r>
    </w:p>
    <w:p w14:paraId="2C836ABB" w14:textId="74081433" w:rsidR="008958B1" w:rsidRPr="00D21967" w:rsidRDefault="008958B1" w:rsidP="00B161B2">
      <w:pPr>
        <w:rPr>
          <w:szCs w:val="22"/>
        </w:rPr>
      </w:pPr>
      <w:r w:rsidRPr="00D21967">
        <w:rPr>
          <w:szCs w:val="22"/>
        </w:rPr>
        <w:t xml:space="preserve">L’administration contractante peut, pour des raisons d’efficience administrative, rejeter toute demande remise à temps au service postal mais reçue, pour des raisons échappant au contrôle de l’administration contractante, après la date effective d’approbation de la première évaluation (celle de la note </w:t>
      </w:r>
      <w:r w:rsidR="00476ED9" w:rsidRPr="00D21967">
        <w:rPr>
          <w:szCs w:val="22"/>
        </w:rPr>
        <w:t xml:space="preserve">complète </w:t>
      </w:r>
      <w:r w:rsidRPr="00D21967">
        <w:rPr>
          <w:szCs w:val="22"/>
        </w:rPr>
        <w:t xml:space="preserve">de présentation), si le fait d’accepter des demandes postées à temps mais arrivées tardivement risque de retarder exagérément la procédure d’attribution ou de remettre en cause des décisions déjà prises et communiquées (voir le calendrier indicatif figurant à la section 2.5.2). </w:t>
      </w:r>
    </w:p>
    <w:p w14:paraId="48A24C6B" w14:textId="77777777" w:rsidR="006D64B3" w:rsidRPr="00D21967" w:rsidRDefault="006D64B3" w:rsidP="00B161B2">
      <w:pPr>
        <w:rPr>
          <w:rFonts w:eastAsia="Calibri"/>
          <w:szCs w:val="22"/>
        </w:rPr>
      </w:pPr>
      <w:r w:rsidRPr="00D21967">
        <w:rPr>
          <w:szCs w:val="22"/>
        </w:rPr>
        <w:t>Toute demande soumise après la date limite sera rejetée.</w:t>
      </w:r>
    </w:p>
    <w:p w14:paraId="155A7F76" w14:textId="77777777" w:rsidR="0007408E" w:rsidRPr="00D21967" w:rsidRDefault="008E4FA0" w:rsidP="00A678A2">
      <w:pPr>
        <w:pStyle w:val="Guidelines3"/>
      </w:pPr>
      <w:bookmarkStart w:id="41" w:name="_Toc228890792"/>
      <w:r w:rsidRPr="00D21967">
        <w:t>Autres informations sur les demandes</w:t>
      </w:r>
      <w:bookmarkEnd w:id="41"/>
      <w:r w:rsidRPr="00D21967">
        <w:t xml:space="preserve"> </w:t>
      </w:r>
    </w:p>
    <w:p w14:paraId="4BD89C7F" w14:textId="305C4043" w:rsidR="00346742" w:rsidRPr="00D21967" w:rsidRDefault="000603C3" w:rsidP="00203ABF">
      <w:pPr>
        <w:spacing w:before="240"/>
        <w:rPr>
          <w:szCs w:val="22"/>
        </w:rPr>
      </w:pPr>
      <w:r w:rsidRPr="00D21967">
        <w:rPr>
          <w:szCs w:val="22"/>
        </w:rPr>
        <w:t>Une séance d’information relative au présent appel à propositions sera organisée le</w:t>
      </w:r>
      <w:r w:rsidR="00190F08">
        <w:rPr>
          <w:szCs w:val="22"/>
        </w:rPr>
        <w:t xml:space="preserve"> </w:t>
      </w:r>
      <w:r w:rsidR="00190F08" w:rsidRPr="00C5788E">
        <w:rPr>
          <w:szCs w:val="22"/>
        </w:rPr>
        <w:t>24</w:t>
      </w:r>
      <w:r w:rsidR="00C0666A" w:rsidRPr="00C5788E">
        <w:rPr>
          <w:szCs w:val="22"/>
        </w:rPr>
        <w:t xml:space="preserve"> juin 2026</w:t>
      </w:r>
      <w:r w:rsidR="002A77BA" w:rsidRPr="00C5788E">
        <w:rPr>
          <w:szCs w:val="22"/>
        </w:rPr>
        <w:t xml:space="preserve"> à 10h00</w:t>
      </w:r>
      <w:r w:rsidR="002A77BA" w:rsidRPr="00D21967">
        <w:rPr>
          <w:szCs w:val="22"/>
        </w:rPr>
        <w:t xml:space="preserve"> </w:t>
      </w:r>
      <w:r w:rsidR="00F61D57">
        <w:rPr>
          <w:szCs w:val="22"/>
        </w:rPr>
        <w:t xml:space="preserve"> </w:t>
      </w:r>
      <w:r w:rsidR="00C35524">
        <w:rPr>
          <w:szCs w:val="22"/>
        </w:rPr>
        <w:t xml:space="preserve">salle de réunion </w:t>
      </w:r>
      <w:r w:rsidR="001F2200">
        <w:rPr>
          <w:szCs w:val="22"/>
        </w:rPr>
        <w:t>de l’</w:t>
      </w:r>
      <w:proofErr w:type="spellStart"/>
      <w:r w:rsidR="001F2200">
        <w:rPr>
          <w:szCs w:val="22"/>
        </w:rPr>
        <w:t>hotel</w:t>
      </w:r>
      <w:proofErr w:type="spellEnd"/>
      <w:r w:rsidR="001F2200">
        <w:rPr>
          <w:szCs w:val="22"/>
        </w:rPr>
        <w:t xml:space="preserve"> SIR HENRY (KIRIKU)</w:t>
      </w:r>
      <w:r w:rsidR="00B07D64">
        <w:rPr>
          <w:szCs w:val="22"/>
        </w:rPr>
        <w:t xml:space="preserve"> à Bunia </w:t>
      </w:r>
      <w:r w:rsidR="00C13459">
        <w:rPr>
          <w:szCs w:val="22"/>
        </w:rPr>
        <w:t>(Ituri)</w:t>
      </w:r>
      <w:bookmarkStart w:id="42" w:name="_Hlk164428446"/>
    </w:p>
    <w:p w14:paraId="4FF88AAE" w14:textId="4DCA0EDD" w:rsidR="0007408E" w:rsidRPr="00D21967" w:rsidRDefault="0007408E" w:rsidP="00B161B2">
      <w:pPr>
        <w:rPr>
          <w:szCs w:val="22"/>
        </w:rPr>
      </w:pPr>
      <w:r w:rsidRPr="00D21967">
        <w:rPr>
          <w:szCs w:val="22"/>
        </w:rPr>
        <w:t>Les demandeurs peuvent envoyer leurs questions par courrier électronique</w:t>
      </w:r>
      <w:r w:rsidR="00B161B2" w:rsidRPr="00D21967">
        <w:rPr>
          <w:szCs w:val="22"/>
        </w:rPr>
        <w:t>,</w:t>
      </w:r>
      <w:r w:rsidRPr="00D21967">
        <w:rPr>
          <w:szCs w:val="22"/>
        </w:rPr>
        <w:t xml:space="preserve"> au plus tard 21 jours</w:t>
      </w:r>
      <w:r w:rsidR="00D125C9">
        <w:rPr>
          <w:szCs w:val="22"/>
        </w:rPr>
        <w:t>,</w:t>
      </w:r>
      <w:r w:rsidRPr="00D21967">
        <w:rPr>
          <w:szCs w:val="22"/>
        </w:rPr>
        <w:t xml:space="preserve"> avant la date limite de soumission des demande</w:t>
      </w:r>
      <w:r w:rsidR="002F0C43">
        <w:rPr>
          <w:szCs w:val="22"/>
        </w:rPr>
        <w:t>s</w:t>
      </w:r>
      <w:r w:rsidRPr="00D21967">
        <w:rPr>
          <w:szCs w:val="22"/>
        </w:rPr>
        <w:t>, à l’adresse figurant ci-après, en indiquant clairement la référence de l’appel à propositions</w:t>
      </w:r>
      <w:r w:rsidR="00081A7C" w:rsidRPr="00D21967">
        <w:rPr>
          <w:szCs w:val="22"/>
        </w:rPr>
        <w:t xml:space="preserve"> </w:t>
      </w:r>
      <w:r w:rsidRPr="00D21967">
        <w:rPr>
          <w:szCs w:val="22"/>
        </w:rPr>
        <w:t>:</w:t>
      </w:r>
    </w:p>
    <w:p w14:paraId="0CED0730" w14:textId="25C23C19" w:rsidR="0007408E" w:rsidRDefault="0007408E" w:rsidP="00B161B2">
      <w:pPr>
        <w:ind w:left="567"/>
      </w:pPr>
      <w:r w:rsidRPr="00D21967">
        <w:rPr>
          <w:szCs w:val="22"/>
        </w:rPr>
        <w:t xml:space="preserve">Adresse </w:t>
      </w:r>
      <w:r w:rsidR="003425AB" w:rsidRPr="00D21967">
        <w:rPr>
          <w:szCs w:val="22"/>
        </w:rPr>
        <w:t>électronique :</w:t>
      </w:r>
      <w:r w:rsidR="00F8134D" w:rsidRPr="00D21967">
        <w:rPr>
          <w:szCs w:val="22"/>
        </w:rPr>
        <w:t xml:space="preserve"> </w:t>
      </w:r>
      <w:r w:rsidR="003425AB">
        <w:t>admin-rdc@coginta.org</w:t>
      </w:r>
    </w:p>
    <w:p w14:paraId="40E38890" w14:textId="77777777" w:rsidR="007C4720" w:rsidRPr="00D21967" w:rsidRDefault="007C4720" w:rsidP="00B161B2">
      <w:pPr>
        <w:rPr>
          <w:szCs w:val="22"/>
        </w:rPr>
      </w:pPr>
      <w:bookmarkStart w:id="43" w:name="_Hlk164428322"/>
      <w:r w:rsidRPr="00D21967">
        <w:rPr>
          <w:szCs w:val="22"/>
        </w:rPr>
        <w:t>L’administration contractante n’est pas tenue de fournir des éclaircissements sur des questions reçues après cette date.</w:t>
      </w:r>
    </w:p>
    <w:p w14:paraId="73FAC990" w14:textId="2EB20766" w:rsidR="0022115B" w:rsidRPr="00D21967" w:rsidRDefault="00E447D8" w:rsidP="00B161B2">
      <w:pPr>
        <w:rPr>
          <w:szCs w:val="22"/>
        </w:rPr>
      </w:pPr>
      <w:r w:rsidRPr="00D21967">
        <w:rPr>
          <w:szCs w:val="22"/>
        </w:rPr>
        <w:t>Les réponses seront communiquées</w:t>
      </w:r>
      <w:r w:rsidR="006A0345">
        <w:rPr>
          <w:szCs w:val="22"/>
        </w:rPr>
        <w:t xml:space="preserve"> par</w:t>
      </w:r>
      <w:r w:rsidRPr="00D21967">
        <w:rPr>
          <w:szCs w:val="22"/>
        </w:rPr>
        <w:t xml:space="preserve"> </w:t>
      </w:r>
      <w:r w:rsidR="006A0345">
        <w:rPr>
          <w:szCs w:val="22"/>
        </w:rPr>
        <w:t>publication sur le site internet www.coginta.org</w:t>
      </w:r>
      <w:r w:rsidR="00B161B2" w:rsidRPr="00D21967">
        <w:rPr>
          <w:szCs w:val="22"/>
        </w:rPr>
        <w:t xml:space="preserve"> à tous les demandeurs </w:t>
      </w:r>
      <w:r w:rsidRPr="00D21967">
        <w:rPr>
          <w:szCs w:val="22"/>
        </w:rPr>
        <w:t xml:space="preserve">au plus tard 11 jours avant la date limite de soumission des demandes. </w:t>
      </w:r>
    </w:p>
    <w:p w14:paraId="77137D90" w14:textId="48BC882F" w:rsidR="0007408E" w:rsidRPr="00D21967" w:rsidRDefault="00A030A6" w:rsidP="00B161B2">
      <w:pPr>
        <w:rPr>
          <w:szCs w:val="22"/>
        </w:rPr>
      </w:pPr>
      <w:r w:rsidRPr="00D21967">
        <w:rPr>
          <w:szCs w:val="22"/>
        </w:rPr>
        <w:t>Afin de garantir l’égalité de traitement des demandeurs, l’administration contractante ne peut pas donner d’avis préalable sur l’éligibilité des demandeurs d’une action ou d’activités spécifiques.</w:t>
      </w:r>
    </w:p>
    <w:p w14:paraId="3D78001D" w14:textId="77777777" w:rsidR="001A1854" w:rsidRPr="00D21967" w:rsidRDefault="001A1854" w:rsidP="00B161B2">
      <w:pPr>
        <w:rPr>
          <w:szCs w:val="22"/>
        </w:rPr>
      </w:pPr>
      <w:r w:rsidRPr="00D21967">
        <w:rPr>
          <w:szCs w:val="22"/>
        </w:rPr>
        <w:t xml:space="preserve">Veuillez noter que l’administration contractante peut décider d’annuler la procédure d’appel à propositions à tout stade de cette procédure, conformément aux conditions énoncées à la section 6.5.9 du PRAG. </w:t>
      </w:r>
    </w:p>
    <w:p w14:paraId="3FA93333" w14:textId="77777777" w:rsidR="0007408E" w:rsidRPr="00D21967" w:rsidRDefault="0007408E" w:rsidP="00B161B2">
      <w:pPr>
        <w:pStyle w:val="Guidelines2"/>
        <w:spacing w:before="0" w:after="200"/>
        <w:rPr>
          <w:rFonts w:ascii="Times New Roman" w:hAnsi="Times New Roman"/>
          <w:i/>
          <w:sz w:val="22"/>
          <w:szCs w:val="22"/>
        </w:rPr>
      </w:pPr>
      <w:bookmarkStart w:id="44" w:name="_Toc40507653"/>
      <w:bookmarkStart w:id="45" w:name="_Toc228890793"/>
      <w:bookmarkEnd w:id="42"/>
      <w:bookmarkEnd w:id="43"/>
      <w:r w:rsidRPr="00D21967">
        <w:rPr>
          <w:rFonts w:ascii="Times New Roman" w:hAnsi="Times New Roman"/>
          <w:sz w:val="22"/>
          <w:szCs w:val="22"/>
        </w:rPr>
        <w:t>Évaluation et sélection des demandes</w:t>
      </w:r>
      <w:bookmarkEnd w:id="44"/>
      <w:bookmarkEnd w:id="45"/>
    </w:p>
    <w:p w14:paraId="591DFD20" w14:textId="77777777" w:rsidR="0007408E" w:rsidRPr="00D21967" w:rsidRDefault="0007408E" w:rsidP="00203ABF">
      <w:pPr>
        <w:rPr>
          <w:szCs w:val="22"/>
        </w:rPr>
      </w:pPr>
      <w:r w:rsidRPr="00D21967">
        <w:rPr>
          <w:szCs w:val="22"/>
        </w:rPr>
        <w:t>Les demandes seront examinées et évaluées par l’administration contractante avec l’aide possible d’assesseurs externes. Toutes les demandes seront évaluées selon les étapes et critères décrits ci-après.</w:t>
      </w:r>
    </w:p>
    <w:p w14:paraId="6E84870B" w14:textId="77777777" w:rsidR="00050E48" w:rsidRPr="00D21967" w:rsidRDefault="00050E48" w:rsidP="00203ABF">
      <w:pPr>
        <w:rPr>
          <w:szCs w:val="22"/>
        </w:rPr>
      </w:pPr>
      <w:r w:rsidRPr="00D21967">
        <w:rPr>
          <w:szCs w:val="22"/>
        </w:rPr>
        <w:t xml:space="preserve">Si l’examen de la demande révèle que l’action proposée ne satisfait pas aux </w:t>
      </w:r>
      <w:r w:rsidRPr="00D21967">
        <w:rPr>
          <w:szCs w:val="22"/>
          <w:u w:val="single"/>
        </w:rPr>
        <w:t>critères d’éligibilité</w:t>
      </w:r>
      <w:r w:rsidRPr="00D21967">
        <w:rPr>
          <w:szCs w:val="22"/>
        </w:rPr>
        <w:t xml:space="preserve"> énoncés à la section 2.1, la demande sera rejetée pour ce seul motif. </w:t>
      </w:r>
    </w:p>
    <w:p w14:paraId="48B59D2E" w14:textId="73EFCDA8" w:rsidR="000B30E7" w:rsidRPr="00D21967" w:rsidRDefault="00267E4F">
      <w:pPr>
        <w:numPr>
          <w:ilvl w:val="0"/>
          <w:numId w:val="21"/>
        </w:numPr>
        <w:tabs>
          <w:tab w:val="left" w:pos="426"/>
          <w:tab w:val="left" w:pos="1418"/>
        </w:tabs>
        <w:ind w:left="1418" w:hanging="1418"/>
        <w:jc w:val="left"/>
        <w:rPr>
          <w:szCs w:val="22"/>
        </w:rPr>
      </w:pPr>
      <w:r w:rsidRPr="00D21967">
        <w:rPr>
          <w:szCs w:val="22"/>
        </w:rPr>
        <w:br w:type="page"/>
      </w:r>
      <w:r w:rsidRPr="00D21967">
        <w:rPr>
          <w:b/>
          <w:szCs w:val="22"/>
        </w:rPr>
        <w:lastRenderedPageBreak/>
        <w:t>ÉTAPE </w:t>
      </w:r>
      <w:r w:rsidR="009713D2" w:rsidRPr="00D21967">
        <w:rPr>
          <w:b/>
          <w:szCs w:val="22"/>
        </w:rPr>
        <w:t>1 :</w:t>
      </w:r>
      <w:r w:rsidR="00654F2E" w:rsidRPr="00D21967">
        <w:rPr>
          <w:b/>
          <w:szCs w:val="22"/>
        </w:rPr>
        <w:t xml:space="preserve"> </w:t>
      </w:r>
      <w:r w:rsidRPr="00D21967">
        <w:rPr>
          <w:b/>
          <w:szCs w:val="22"/>
        </w:rPr>
        <w:t xml:space="preserve">OUVERTURE, VÉRIFICATION ADMINISTRATIVE </w:t>
      </w:r>
      <w:r w:rsidR="008641C6" w:rsidRPr="00D21967">
        <w:rPr>
          <w:b/>
          <w:szCs w:val="22"/>
        </w:rPr>
        <w:t xml:space="preserve">ET </w:t>
      </w:r>
      <w:r w:rsidR="00654F2E" w:rsidRPr="00D21967">
        <w:rPr>
          <w:b/>
          <w:szCs w:val="22"/>
        </w:rPr>
        <w:t>ÉLIGIBILITÉ</w:t>
      </w:r>
    </w:p>
    <w:p w14:paraId="42FE25D2" w14:textId="77777777" w:rsidR="000B30E7" w:rsidRPr="00D21967" w:rsidRDefault="000B30E7" w:rsidP="000B30E7">
      <w:pPr>
        <w:tabs>
          <w:tab w:val="left" w:pos="426"/>
          <w:tab w:val="left" w:pos="1418"/>
        </w:tabs>
        <w:jc w:val="left"/>
        <w:rPr>
          <w:szCs w:val="22"/>
        </w:rPr>
      </w:pPr>
    </w:p>
    <w:p w14:paraId="71A45034" w14:textId="257C818A" w:rsidR="00402677" w:rsidRPr="00D21967" w:rsidRDefault="007C4578" w:rsidP="000B30E7">
      <w:pPr>
        <w:tabs>
          <w:tab w:val="left" w:pos="426"/>
          <w:tab w:val="left" w:pos="1418"/>
        </w:tabs>
        <w:jc w:val="left"/>
        <w:rPr>
          <w:szCs w:val="22"/>
        </w:rPr>
      </w:pPr>
      <w:r w:rsidRPr="00D21967">
        <w:rPr>
          <w:szCs w:val="22"/>
        </w:rPr>
        <w:t xml:space="preserve">Au stade de l’ouverture et de la vérification administrative, les éléments suivants seront </w:t>
      </w:r>
      <w:r w:rsidR="0072273C" w:rsidRPr="00D21967">
        <w:rPr>
          <w:szCs w:val="22"/>
        </w:rPr>
        <w:t>évalués :</w:t>
      </w:r>
    </w:p>
    <w:p w14:paraId="47A5D7CC" w14:textId="3ABF2317" w:rsidR="00A762B5" w:rsidRPr="00D21967" w:rsidRDefault="005D1613">
      <w:pPr>
        <w:numPr>
          <w:ilvl w:val="2"/>
          <w:numId w:val="22"/>
        </w:numPr>
        <w:spacing w:before="120" w:after="120"/>
        <w:ind w:left="709"/>
        <w:rPr>
          <w:szCs w:val="22"/>
        </w:rPr>
      </w:pPr>
      <w:r w:rsidRPr="00D21967">
        <w:rPr>
          <w:szCs w:val="22"/>
        </w:rPr>
        <w:t>Respect</w:t>
      </w:r>
      <w:r w:rsidR="00A762B5" w:rsidRPr="00D21967">
        <w:rPr>
          <w:szCs w:val="22"/>
        </w:rPr>
        <w:t xml:space="preserve"> de la date limite, faute de quoi la demande sera automatiquement </w:t>
      </w:r>
      <w:r w:rsidRPr="00D21967">
        <w:rPr>
          <w:szCs w:val="22"/>
        </w:rPr>
        <w:t>rejetée ;</w:t>
      </w:r>
    </w:p>
    <w:p w14:paraId="40547F28" w14:textId="350EE864" w:rsidR="0059080E" w:rsidRPr="00D21967" w:rsidRDefault="005D1613">
      <w:pPr>
        <w:numPr>
          <w:ilvl w:val="0"/>
          <w:numId w:val="22"/>
        </w:numPr>
        <w:rPr>
          <w:szCs w:val="22"/>
        </w:rPr>
      </w:pPr>
      <w:r w:rsidRPr="00D21967">
        <w:rPr>
          <w:szCs w:val="22"/>
        </w:rPr>
        <w:t>Respect</w:t>
      </w:r>
      <w:r w:rsidR="00825A19" w:rsidRPr="00D21967">
        <w:rPr>
          <w:szCs w:val="22"/>
        </w:rPr>
        <w:t xml:space="preserve">, par la demande, de tous les critères de la liste de contrôle figurant dans </w:t>
      </w:r>
      <w:r w:rsidRPr="00D21967">
        <w:rPr>
          <w:szCs w:val="22"/>
        </w:rPr>
        <w:t>la partie</w:t>
      </w:r>
      <w:r w:rsidR="00825A19" w:rsidRPr="00D21967">
        <w:rPr>
          <w:szCs w:val="22"/>
        </w:rPr>
        <w:t> B, section 7,</w:t>
      </w:r>
      <w:r w:rsidR="009A613F" w:rsidRPr="00D21967">
        <w:rPr>
          <w:szCs w:val="22"/>
        </w:rPr>
        <w:t xml:space="preserve"> </w:t>
      </w:r>
      <w:r w:rsidR="00825A19" w:rsidRPr="00D21967">
        <w:rPr>
          <w:szCs w:val="22"/>
        </w:rPr>
        <w:t xml:space="preserve">du formulaire de demande de subvention. Cette évaluation comprend également une appréciation de l’éligibilité de l’action. Si l’une des informations demandées manque ou est incorrecte, la demande peut être rejetée pour ce </w:t>
      </w:r>
      <w:r w:rsidR="00825A19" w:rsidRPr="00D21967">
        <w:rPr>
          <w:b/>
          <w:szCs w:val="22"/>
          <w:u w:val="single"/>
        </w:rPr>
        <w:t>seul</w:t>
      </w:r>
      <w:r w:rsidR="00825A19" w:rsidRPr="00D21967">
        <w:rPr>
          <w:szCs w:val="22"/>
        </w:rPr>
        <w:t xml:space="preserve"> motif et elle ne sera pas évaluée plus avant.</w:t>
      </w:r>
    </w:p>
    <w:p w14:paraId="41D5021E" w14:textId="6A94CEE5" w:rsidR="002B4A9B" w:rsidRPr="00D21967" w:rsidRDefault="002B4A9B">
      <w:pPr>
        <w:pStyle w:val="Paragraphedeliste"/>
        <w:numPr>
          <w:ilvl w:val="0"/>
          <w:numId w:val="22"/>
        </w:numPr>
        <w:rPr>
          <w:szCs w:val="22"/>
        </w:rPr>
      </w:pPr>
      <w:r w:rsidRPr="00D21967">
        <w:rPr>
          <w:szCs w:val="22"/>
        </w:rPr>
        <w:t>Le contrôle d’éligibilité est effectué sur la base des pièces justificatives demandées par l’administration contractante (voir section 2.2.1</w:t>
      </w:r>
      <w:r w:rsidR="00D127EC" w:rsidRPr="00D21967">
        <w:rPr>
          <w:szCs w:val="22"/>
        </w:rPr>
        <w:t>)</w:t>
      </w:r>
      <w:r w:rsidRPr="00D21967">
        <w:rPr>
          <w:szCs w:val="22"/>
        </w:rPr>
        <w:t xml:space="preserve">. Elle est réalisée par défaut </w:t>
      </w:r>
      <w:r w:rsidRPr="00D21967">
        <w:rPr>
          <w:szCs w:val="22"/>
          <w:u w:val="single"/>
        </w:rPr>
        <w:t>uniquement</w:t>
      </w:r>
      <w:r w:rsidRPr="00D21967">
        <w:rPr>
          <w:szCs w:val="22"/>
        </w:rPr>
        <w:t xml:space="preserve"> pour toutes les demandes. </w:t>
      </w:r>
    </w:p>
    <w:p w14:paraId="32DC5ECF" w14:textId="77777777" w:rsidR="00970053" w:rsidRPr="00D21967" w:rsidRDefault="00970053">
      <w:pPr>
        <w:numPr>
          <w:ilvl w:val="0"/>
          <w:numId w:val="24"/>
        </w:numPr>
        <w:rPr>
          <w:szCs w:val="22"/>
        </w:rPr>
      </w:pPr>
      <w:r w:rsidRPr="00D21967">
        <w:rPr>
          <w:szCs w:val="22"/>
        </w:rPr>
        <w:t xml:space="preserve">La déclaration du demandeur chef de file (partie B, section 8, du formulaire de demande de subvention) fait l’objet d’une vérification croisée avec les pièces justificatives fournies par ce dernier. Toute pièce justificative manquante ou toute incohérence entre la déclaration du demandeur chef de file et les pièces justificatives peut entraîner le rejet de la demande pour ce seul motif. </w:t>
      </w:r>
    </w:p>
    <w:p w14:paraId="0566444D" w14:textId="0733F45D" w:rsidR="0072273C" w:rsidRPr="00D21967" w:rsidRDefault="00970053">
      <w:pPr>
        <w:numPr>
          <w:ilvl w:val="0"/>
          <w:numId w:val="24"/>
        </w:numPr>
        <w:rPr>
          <w:szCs w:val="22"/>
        </w:rPr>
      </w:pPr>
      <w:r w:rsidRPr="00D21967">
        <w:rPr>
          <w:szCs w:val="22"/>
        </w:rPr>
        <w:t>L’éligibilité des demandeurs et des entités affiliées est vérifiée sur la base des critères établis à la section 2.1.1.</w:t>
      </w:r>
    </w:p>
    <w:p w14:paraId="739464DA" w14:textId="54237B69" w:rsidR="008109C6" w:rsidRPr="00D21967" w:rsidRDefault="00400B42" w:rsidP="006F280A">
      <w:pPr>
        <w:rPr>
          <w:szCs w:val="22"/>
        </w:rPr>
      </w:pPr>
      <w:r w:rsidRPr="00D21967">
        <w:rPr>
          <w:szCs w:val="22"/>
        </w:rPr>
        <w:t xml:space="preserve">Les </w:t>
      </w:r>
      <w:r w:rsidR="0009685D" w:rsidRPr="00D21967">
        <w:rPr>
          <w:szCs w:val="22"/>
        </w:rPr>
        <w:t xml:space="preserve">demandes </w:t>
      </w:r>
      <w:r w:rsidR="006D278E" w:rsidRPr="00D21967">
        <w:rPr>
          <w:szCs w:val="22"/>
        </w:rPr>
        <w:t xml:space="preserve">complètes </w:t>
      </w:r>
      <w:r w:rsidRPr="00D21967">
        <w:rPr>
          <w:szCs w:val="22"/>
        </w:rPr>
        <w:t>qui passent ce contrôle avec succès seront évaluées au regard de la pertinence et de la conception de l’action proposée.</w:t>
      </w:r>
    </w:p>
    <w:p w14:paraId="09B015FA" w14:textId="5A1049B9" w:rsidR="007A3169" w:rsidRPr="00D21967" w:rsidRDefault="00267E4F">
      <w:pPr>
        <w:numPr>
          <w:ilvl w:val="0"/>
          <w:numId w:val="21"/>
        </w:numPr>
        <w:spacing w:before="240"/>
        <w:ind w:left="357" w:hanging="357"/>
        <w:jc w:val="left"/>
        <w:rPr>
          <w:b/>
          <w:szCs w:val="22"/>
        </w:rPr>
      </w:pPr>
      <w:r w:rsidRPr="00D21967">
        <w:rPr>
          <w:szCs w:val="22"/>
        </w:rPr>
        <w:br w:type="page"/>
      </w:r>
      <w:r w:rsidRPr="00D21967">
        <w:rPr>
          <w:b/>
          <w:szCs w:val="22"/>
        </w:rPr>
        <w:lastRenderedPageBreak/>
        <w:t xml:space="preserve"> </w:t>
      </w:r>
      <w:r w:rsidR="009713D2" w:rsidRPr="00D21967">
        <w:rPr>
          <w:b/>
          <w:szCs w:val="22"/>
        </w:rPr>
        <w:t xml:space="preserve">ÉTAPE 2 </w:t>
      </w:r>
      <w:r w:rsidRPr="00D21967">
        <w:rPr>
          <w:b/>
          <w:szCs w:val="22"/>
        </w:rPr>
        <w:t>: ÉVALUATION DE LA DEMANDE COMPLÈTE</w:t>
      </w:r>
    </w:p>
    <w:p w14:paraId="06B5B76A" w14:textId="280B26AD" w:rsidR="00FA5148" w:rsidRPr="00D21967" w:rsidRDefault="00C63B8A" w:rsidP="006F280A">
      <w:pPr>
        <w:rPr>
          <w:szCs w:val="22"/>
        </w:rPr>
      </w:pPr>
      <w:r w:rsidRPr="00D21967">
        <w:rPr>
          <w:szCs w:val="22"/>
        </w:rPr>
        <w:t>Les demandes qui passent avec succès l’étape de l’ouverture</w:t>
      </w:r>
      <w:r w:rsidR="006A3EE5" w:rsidRPr="00D21967">
        <w:rPr>
          <w:szCs w:val="22"/>
        </w:rPr>
        <w:t xml:space="preserve">, </w:t>
      </w:r>
      <w:r w:rsidRPr="00D21967">
        <w:rPr>
          <w:szCs w:val="22"/>
        </w:rPr>
        <w:t>de la vérification administrative</w:t>
      </w:r>
      <w:r w:rsidR="006A3EE5" w:rsidRPr="00D21967">
        <w:rPr>
          <w:szCs w:val="22"/>
        </w:rPr>
        <w:t xml:space="preserve"> et de l’éligibilité</w:t>
      </w:r>
      <w:r w:rsidRPr="00D21967">
        <w:rPr>
          <w:szCs w:val="22"/>
        </w:rPr>
        <w:t xml:space="preserve"> conformément aux instructions de l’étape 1 sont ensuite évaluées au regard de leur qualité, y compris en ce qui concerne le budget proposé et la capacité des demandeurs et de l’entité ou des entités affiliées, sur la base des critères d’évaluation de la grille d’évaluation reproduite ci-après. Il existe deux types de critères </w:t>
      </w:r>
      <w:r w:rsidR="005F188A" w:rsidRPr="00D21967">
        <w:rPr>
          <w:szCs w:val="22"/>
        </w:rPr>
        <w:t>d’évaluation :</w:t>
      </w:r>
      <w:r w:rsidRPr="00D21967">
        <w:rPr>
          <w:szCs w:val="22"/>
        </w:rPr>
        <w:t xml:space="preserve"> les critères de sélection et les critères d’attribution.</w:t>
      </w:r>
    </w:p>
    <w:p w14:paraId="0449FF61" w14:textId="4D8D3ACE" w:rsidR="0007408E" w:rsidRPr="00D21967" w:rsidRDefault="0007408E" w:rsidP="006F280A">
      <w:pPr>
        <w:rPr>
          <w:szCs w:val="22"/>
        </w:rPr>
      </w:pPr>
      <w:r w:rsidRPr="00D21967">
        <w:rPr>
          <w:b/>
          <w:szCs w:val="22"/>
          <w:u w:val="single"/>
        </w:rPr>
        <w:t>Les critères de sélection</w:t>
      </w:r>
      <w:r w:rsidRPr="00D21967">
        <w:rPr>
          <w:szCs w:val="22"/>
        </w:rPr>
        <w:t xml:space="preserve"> permettent d’évaluer la capacité opérationnelle du ou des demandeurs et de l’entité ou des entités affiliées et la capacité financière du demandeur chef de </w:t>
      </w:r>
      <w:r w:rsidR="00D127EC" w:rsidRPr="00D21967">
        <w:rPr>
          <w:szCs w:val="22"/>
        </w:rPr>
        <w:t>file ;</w:t>
      </w:r>
      <w:r w:rsidRPr="00D21967">
        <w:rPr>
          <w:szCs w:val="22"/>
        </w:rPr>
        <w:t xml:space="preserve"> ils servent à vérifier que ceux-</w:t>
      </w:r>
      <w:r w:rsidR="00794591" w:rsidRPr="00D21967">
        <w:rPr>
          <w:szCs w:val="22"/>
        </w:rPr>
        <w:t>ci :</w:t>
      </w:r>
    </w:p>
    <w:p w14:paraId="25D6E39D" w14:textId="7BBBFBBA" w:rsidR="0007408E" w:rsidRPr="00D21967" w:rsidRDefault="00794591">
      <w:pPr>
        <w:numPr>
          <w:ilvl w:val="0"/>
          <w:numId w:val="23"/>
        </w:numPr>
        <w:rPr>
          <w:szCs w:val="22"/>
        </w:rPr>
      </w:pPr>
      <w:r w:rsidRPr="00D21967">
        <w:rPr>
          <w:szCs w:val="22"/>
        </w:rPr>
        <w:t>Disposent</w:t>
      </w:r>
      <w:r w:rsidR="0007408E" w:rsidRPr="00D21967">
        <w:rPr>
          <w:szCs w:val="22"/>
        </w:rPr>
        <w:t xml:space="preserve"> de sources de financement stables et suffisantes pour garantir leur activité tout au long de l’action proposée et, si nécessaire, pour participer à son financement (ce point concerne uniquement les demandeurs chefs de file</w:t>
      </w:r>
      <w:r w:rsidRPr="00D21967">
        <w:rPr>
          <w:szCs w:val="22"/>
        </w:rPr>
        <w:t>) ;</w:t>
      </w:r>
    </w:p>
    <w:p w14:paraId="3FE6BA6D" w14:textId="3B5E3233" w:rsidR="0007408E" w:rsidRPr="00D21967" w:rsidRDefault="00794591">
      <w:pPr>
        <w:numPr>
          <w:ilvl w:val="0"/>
          <w:numId w:val="23"/>
        </w:numPr>
        <w:rPr>
          <w:szCs w:val="22"/>
        </w:rPr>
      </w:pPr>
      <w:r w:rsidRPr="00D21967">
        <w:rPr>
          <w:szCs w:val="22"/>
        </w:rPr>
        <w:t>Disposent</w:t>
      </w:r>
      <w:r w:rsidR="0007408E" w:rsidRPr="00D21967">
        <w:rPr>
          <w:szCs w:val="22"/>
        </w:rPr>
        <w:t xml:space="preserve"> de la capacité de gestion et des compétences et qualifications professionnelles requises pour mener à bien l’action proposée. Ce point concerne les demandeurs et toute entité affiliée.</w:t>
      </w:r>
    </w:p>
    <w:p w14:paraId="118AD0E0" w14:textId="3323375C" w:rsidR="0007408E" w:rsidRPr="00D21967" w:rsidRDefault="0007408E" w:rsidP="006F280A">
      <w:pPr>
        <w:rPr>
          <w:szCs w:val="22"/>
        </w:rPr>
      </w:pPr>
      <w:r w:rsidRPr="00D21967">
        <w:rPr>
          <w:b/>
          <w:szCs w:val="22"/>
          <w:u w:val="single"/>
        </w:rPr>
        <w:t>Les critères d’attribution</w:t>
      </w:r>
      <w:r w:rsidRPr="00D21967">
        <w:rPr>
          <w:szCs w:val="22"/>
        </w:rPr>
        <w:t xml:space="preserve"> permettent d’évaluer la qualité des demandes au regard des objectifs et </w:t>
      </w:r>
      <w:r w:rsidR="00794591" w:rsidRPr="00D21967">
        <w:rPr>
          <w:szCs w:val="22"/>
        </w:rPr>
        <w:t>des priorités fixées</w:t>
      </w:r>
      <w:r w:rsidRPr="00D21967">
        <w:rPr>
          <w:szCs w:val="22"/>
        </w:rPr>
        <w:t xml:space="preserve"> dans les lignes directrices et d’octroyer des subventions aux projets qui maximisent l’efficacité globale de l’appel à propositions. Ils aident à sélectionner les demandes dont l’administration contractante peut être sûre qu’elles respecteront ses objectifs et priorités. Ils concernent la pertinence de l’action et sa cohérence avec les objectifs de l’appel à propositions, la qualité, l’impact escompté, la durabilité de l’action ainsi que son efficacité par rapport aux coûts.</w:t>
      </w:r>
    </w:p>
    <w:p w14:paraId="157BDCB9" w14:textId="0CF490E5" w:rsidR="00ED5802" w:rsidRPr="00D21967" w:rsidRDefault="00794591" w:rsidP="006F280A">
      <w:pPr>
        <w:rPr>
          <w:i/>
          <w:szCs w:val="22"/>
        </w:rPr>
      </w:pPr>
      <w:r w:rsidRPr="00D21967">
        <w:rPr>
          <w:i/>
          <w:szCs w:val="22"/>
        </w:rPr>
        <w:t>Notation :</w:t>
      </w:r>
    </w:p>
    <w:p w14:paraId="4BCF534A" w14:textId="32C5DD6A" w:rsidR="00ED5802" w:rsidRPr="00D21967" w:rsidRDefault="00ED5802" w:rsidP="006F280A">
      <w:pPr>
        <w:rPr>
          <w:szCs w:val="22"/>
        </w:rPr>
      </w:pPr>
      <w:r w:rsidRPr="00D21967">
        <w:rPr>
          <w:szCs w:val="22"/>
        </w:rPr>
        <w:t xml:space="preserve">Les critères d’évaluation sont classés en rubriques et sous-rubriques. Chaque sous-rubrique se voit attribuer une note comprise entre 1 et 5 comme </w:t>
      </w:r>
      <w:r w:rsidR="00794591" w:rsidRPr="00D21967">
        <w:rPr>
          <w:szCs w:val="22"/>
        </w:rPr>
        <w:t>suit :</w:t>
      </w:r>
      <w:r w:rsidRPr="00D21967">
        <w:rPr>
          <w:szCs w:val="22"/>
        </w:rPr>
        <w:t xml:space="preserve"> 1 = très </w:t>
      </w:r>
      <w:r w:rsidR="00794591" w:rsidRPr="00D21967">
        <w:rPr>
          <w:szCs w:val="22"/>
        </w:rPr>
        <w:t>insuffisant ;</w:t>
      </w:r>
      <w:r w:rsidRPr="00D21967">
        <w:rPr>
          <w:szCs w:val="22"/>
        </w:rPr>
        <w:t xml:space="preserve"> 2 = </w:t>
      </w:r>
      <w:r w:rsidR="00794591" w:rsidRPr="00D21967">
        <w:rPr>
          <w:szCs w:val="22"/>
        </w:rPr>
        <w:t>insuffisant ;</w:t>
      </w:r>
      <w:r w:rsidRPr="00D21967">
        <w:rPr>
          <w:szCs w:val="22"/>
        </w:rPr>
        <w:t xml:space="preserve"> 3 = </w:t>
      </w:r>
      <w:r w:rsidR="00794591" w:rsidRPr="00D21967">
        <w:rPr>
          <w:szCs w:val="22"/>
        </w:rPr>
        <w:t>satisfaisant ;</w:t>
      </w:r>
      <w:r w:rsidRPr="00D21967">
        <w:rPr>
          <w:szCs w:val="22"/>
        </w:rPr>
        <w:t xml:space="preserve"> 4 = </w:t>
      </w:r>
      <w:r w:rsidR="00794591" w:rsidRPr="00D21967">
        <w:rPr>
          <w:szCs w:val="22"/>
        </w:rPr>
        <w:t>bon ;</w:t>
      </w:r>
      <w:r w:rsidRPr="00D21967">
        <w:rPr>
          <w:szCs w:val="22"/>
        </w:rPr>
        <w:t xml:space="preserve"> 5 = très bon. </w:t>
      </w:r>
    </w:p>
    <w:p w14:paraId="6BBB0C8E" w14:textId="77777777" w:rsidR="0007408E" w:rsidRPr="00D21967" w:rsidRDefault="004B7BC2" w:rsidP="006F280A">
      <w:pPr>
        <w:rPr>
          <w:b/>
          <w:szCs w:val="22"/>
        </w:rPr>
      </w:pPr>
      <w:r w:rsidRPr="00D21967">
        <w:rPr>
          <w:szCs w:val="22"/>
        </w:rPr>
        <w:br w:type="page"/>
      </w:r>
      <w:r w:rsidRPr="00D21967">
        <w:rPr>
          <w:b/>
          <w:szCs w:val="22"/>
        </w:rPr>
        <w:lastRenderedPageBreak/>
        <w:t>Grille d’évaluation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5"/>
        <w:gridCol w:w="1275"/>
      </w:tblGrid>
      <w:tr w:rsidR="00682B40" w:rsidRPr="003F76F7" w14:paraId="69706BDF" w14:textId="77777777" w:rsidTr="0070472E">
        <w:tc>
          <w:tcPr>
            <w:tcW w:w="8475" w:type="dxa"/>
            <w:vAlign w:val="center"/>
          </w:tcPr>
          <w:p w14:paraId="01DD9927" w14:textId="77777777" w:rsidR="00682B40" w:rsidRPr="00D21967" w:rsidRDefault="00682B40" w:rsidP="00F15864">
            <w:pPr>
              <w:spacing w:before="120"/>
              <w:rPr>
                <w:b/>
                <w:szCs w:val="22"/>
              </w:rPr>
            </w:pPr>
            <w:r w:rsidRPr="00D21967">
              <w:rPr>
                <w:b/>
                <w:szCs w:val="22"/>
              </w:rPr>
              <w:t>Rubrique</w:t>
            </w:r>
          </w:p>
        </w:tc>
        <w:tc>
          <w:tcPr>
            <w:tcW w:w="1275" w:type="dxa"/>
            <w:vAlign w:val="center"/>
          </w:tcPr>
          <w:p w14:paraId="2D49207F" w14:textId="77777777" w:rsidR="00682B40" w:rsidRPr="00D21967" w:rsidRDefault="00281295" w:rsidP="00F15864">
            <w:pPr>
              <w:spacing w:before="120"/>
              <w:jc w:val="center"/>
              <w:rPr>
                <w:b/>
                <w:szCs w:val="22"/>
              </w:rPr>
            </w:pPr>
            <w:r w:rsidRPr="00D21967">
              <w:rPr>
                <w:b/>
                <w:szCs w:val="22"/>
              </w:rPr>
              <w:t>Note maximale</w:t>
            </w:r>
          </w:p>
        </w:tc>
      </w:tr>
      <w:tr w:rsidR="004B4447" w:rsidRPr="003F76F7" w14:paraId="1579A61A" w14:textId="77777777" w:rsidTr="0070472E">
        <w:tc>
          <w:tcPr>
            <w:tcW w:w="8475" w:type="dxa"/>
            <w:shd w:val="pct10" w:color="auto" w:fill="FFFFFF"/>
            <w:vAlign w:val="center"/>
          </w:tcPr>
          <w:p w14:paraId="18E742A6" w14:textId="77777777" w:rsidR="004B4447" w:rsidRPr="00D21967" w:rsidRDefault="004B4447" w:rsidP="00F15864">
            <w:pPr>
              <w:spacing w:before="120"/>
              <w:rPr>
                <w:szCs w:val="22"/>
              </w:rPr>
            </w:pPr>
            <w:r w:rsidRPr="00D21967">
              <w:rPr>
                <w:b/>
                <w:szCs w:val="22"/>
              </w:rPr>
              <w:t>1. Capacité financière et opérationnelle</w:t>
            </w:r>
          </w:p>
        </w:tc>
        <w:tc>
          <w:tcPr>
            <w:tcW w:w="1275" w:type="dxa"/>
            <w:shd w:val="pct10" w:color="auto" w:fill="FFFFFF"/>
            <w:vAlign w:val="center"/>
          </w:tcPr>
          <w:p w14:paraId="7AF49EB6" w14:textId="77777777" w:rsidR="004B4447" w:rsidRPr="00D21967" w:rsidRDefault="00281295" w:rsidP="00F15864">
            <w:pPr>
              <w:spacing w:before="120"/>
              <w:jc w:val="center"/>
              <w:rPr>
                <w:b/>
                <w:szCs w:val="22"/>
              </w:rPr>
            </w:pPr>
            <w:r w:rsidRPr="00D21967">
              <w:rPr>
                <w:b/>
                <w:szCs w:val="22"/>
              </w:rPr>
              <w:t>20</w:t>
            </w:r>
          </w:p>
        </w:tc>
      </w:tr>
      <w:tr w:rsidR="004B4447" w:rsidRPr="003F76F7" w14:paraId="1E05A886" w14:textId="77777777" w:rsidTr="0070472E">
        <w:tc>
          <w:tcPr>
            <w:tcW w:w="8475" w:type="dxa"/>
          </w:tcPr>
          <w:p w14:paraId="76E60231" w14:textId="3F6F07BA" w:rsidR="004B4447" w:rsidRPr="00D21967" w:rsidRDefault="004B4447" w:rsidP="00BF158E">
            <w:pPr>
              <w:spacing w:before="120"/>
              <w:ind w:left="425" w:hanging="425"/>
              <w:rPr>
                <w:szCs w:val="22"/>
              </w:rPr>
            </w:pPr>
            <w:r w:rsidRPr="00D21967">
              <w:rPr>
                <w:szCs w:val="22"/>
              </w:rPr>
              <w:t>1.1</w:t>
            </w:r>
            <w:r w:rsidRPr="00D21967">
              <w:rPr>
                <w:szCs w:val="22"/>
              </w:rPr>
              <w:tab/>
              <w:t xml:space="preserve">Les demandeurs et, s’il y a lieu, leur(s) entité(s) affiliée(s) possèdent-ils en interne une expérience suffisante en matière de gestion de </w:t>
            </w:r>
            <w:r w:rsidR="00794591" w:rsidRPr="00D21967">
              <w:rPr>
                <w:szCs w:val="22"/>
              </w:rPr>
              <w:t>projet ?</w:t>
            </w:r>
            <w:r w:rsidRPr="00D21967">
              <w:rPr>
                <w:szCs w:val="22"/>
              </w:rPr>
              <w:t xml:space="preserve"> </w:t>
            </w:r>
          </w:p>
        </w:tc>
        <w:tc>
          <w:tcPr>
            <w:tcW w:w="1275" w:type="dxa"/>
          </w:tcPr>
          <w:p w14:paraId="70EF0E54" w14:textId="77777777" w:rsidR="004B4447" w:rsidRPr="00D21967" w:rsidRDefault="00281295" w:rsidP="00F15864">
            <w:pPr>
              <w:spacing w:before="120"/>
              <w:jc w:val="center"/>
              <w:rPr>
                <w:szCs w:val="22"/>
              </w:rPr>
            </w:pPr>
            <w:r w:rsidRPr="00D21967">
              <w:rPr>
                <w:szCs w:val="22"/>
              </w:rPr>
              <w:t>5</w:t>
            </w:r>
          </w:p>
        </w:tc>
      </w:tr>
      <w:tr w:rsidR="004B4447" w:rsidRPr="003F76F7" w14:paraId="0C7639BC" w14:textId="77777777" w:rsidTr="0070472E">
        <w:tc>
          <w:tcPr>
            <w:tcW w:w="8475" w:type="dxa"/>
          </w:tcPr>
          <w:p w14:paraId="5A1EE7D5" w14:textId="2E90C343" w:rsidR="004B4447" w:rsidRPr="00D21967" w:rsidRDefault="004B4447" w:rsidP="00BF158E">
            <w:pPr>
              <w:spacing w:before="120"/>
              <w:ind w:left="425" w:hanging="425"/>
              <w:rPr>
                <w:szCs w:val="22"/>
              </w:rPr>
            </w:pPr>
            <w:r w:rsidRPr="00D21967">
              <w:rPr>
                <w:szCs w:val="22"/>
              </w:rPr>
              <w:t>1.2</w:t>
            </w:r>
            <w:r w:rsidRPr="00D21967">
              <w:rPr>
                <w:szCs w:val="22"/>
              </w:rPr>
              <w:tab/>
              <w:t xml:space="preserve">Les demandeurs et, s’il y a lieu, leur(s) entité(s) affiliée(s) possèdent-ils en interne une expertise technique </w:t>
            </w:r>
            <w:r w:rsidR="00794591" w:rsidRPr="00D21967">
              <w:rPr>
                <w:szCs w:val="22"/>
              </w:rPr>
              <w:t>suffisante ?</w:t>
            </w:r>
            <w:r w:rsidRPr="00D21967">
              <w:rPr>
                <w:szCs w:val="22"/>
              </w:rPr>
              <w:t xml:space="preserve"> (en particulier, une connaissance des questions à traiter)</w:t>
            </w:r>
          </w:p>
        </w:tc>
        <w:tc>
          <w:tcPr>
            <w:tcW w:w="1275" w:type="dxa"/>
          </w:tcPr>
          <w:p w14:paraId="6EB0B755" w14:textId="77777777" w:rsidR="004B4447" w:rsidRPr="00D21967" w:rsidRDefault="00281295" w:rsidP="00F15864">
            <w:pPr>
              <w:spacing w:before="120"/>
              <w:jc w:val="center"/>
              <w:rPr>
                <w:szCs w:val="22"/>
              </w:rPr>
            </w:pPr>
            <w:r w:rsidRPr="00D21967">
              <w:rPr>
                <w:szCs w:val="22"/>
              </w:rPr>
              <w:t>5</w:t>
            </w:r>
          </w:p>
        </w:tc>
      </w:tr>
      <w:tr w:rsidR="004B4447" w:rsidRPr="003F76F7" w14:paraId="5C710A5C" w14:textId="77777777" w:rsidTr="0070472E">
        <w:tc>
          <w:tcPr>
            <w:tcW w:w="8475" w:type="dxa"/>
            <w:tcBorders>
              <w:bottom w:val="nil"/>
            </w:tcBorders>
          </w:tcPr>
          <w:p w14:paraId="2E918C88" w14:textId="7E91840A" w:rsidR="004B4447" w:rsidRPr="00D21967" w:rsidRDefault="004B4447" w:rsidP="00BF158E">
            <w:pPr>
              <w:spacing w:before="120"/>
              <w:ind w:left="425" w:hanging="425"/>
              <w:jc w:val="left"/>
              <w:rPr>
                <w:szCs w:val="22"/>
              </w:rPr>
            </w:pPr>
            <w:r w:rsidRPr="00D21967">
              <w:rPr>
                <w:szCs w:val="22"/>
              </w:rPr>
              <w:t>1.3</w:t>
            </w:r>
            <w:r w:rsidRPr="00D21967">
              <w:rPr>
                <w:szCs w:val="22"/>
              </w:rPr>
              <w:tab/>
              <w:t xml:space="preserve">Les demandeurs et, s’il y a lieu, leur(s) entité(s) affiliée(s) possèdent-ils en interne une capacité de gestion </w:t>
            </w:r>
            <w:r w:rsidR="00794591" w:rsidRPr="00D21967">
              <w:rPr>
                <w:szCs w:val="22"/>
              </w:rPr>
              <w:t>suffisante ?</w:t>
            </w:r>
            <w:r w:rsidRPr="00D21967">
              <w:rPr>
                <w:szCs w:val="22"/>
              </w:rPr>
              <w:t xml:space="preserve"> (notamment en ce qui concerne le personnel, les équipements et la capacité à gérer le budget de l’action)</w:t>
            </w:r>
          </w:p>
        </w:tc>
        <w:tc>
          <w:tcPr>
            <w:tcW w:w="1275" w:type="dxa"/>
            <w:tcBorders>
              <w:bottom w:val="nil"/>
            </w:tcBorders>
          </w:tcPr>
          <w:p w14:paraId="20C90FD4" w14:textId="77777777" w:rsidR="004B4447" w:rsidRPr="00D21967" w:rsidRDefault="00281295" w:rsidP="00F15864">
            <w:pPr>
              <w:spacing w:before="120"/>
              <w:jc w:val="center"/>
              <w:rPr>
                <w:szCs w:val="22"/>
              </w:rPr>
            </w:pPr>
            <w:r w:rsidRPr="00D21967">
              <w:rPr>
                <w:szCs w:val="22"/>
              </w:rPr>
              <w:t>5</w:t>
            </w:r>
          </w:p>
        </w:tc>
      </w:tr>
      <w:tr w:rsidR="004B4447" w:rsidRPr="003F76F7" w14:paraId="2C0758AD" w14:textId="77777777" w:rsidTr="0070472E">
        <w:tc>
          <w:tcPr>
            <w:tcW w:w="8475" w:type="dxa"/>
            <w:tcBorders>
              <w:bottom w:val="single" w:sz="4" w:space="0" w:color="auto"/>
            </w:tcBorders>
          </w:tcPr>
          <w:p w14:paraId="77A75D29" w14:textId="77777777" w:rsidR="004B4447" w:rsidRPr="00D21967" w:rsidRDefault="004B4447" w:rsidP="00BF158E">
            <w:pPr>
              <w:spacing w:before="120"/>
              <w:ind w:left="425" w:hanging="425"/>
              <w:rPr>
                <w:szCs w:val="22"/>
              </w:rPr>
            </w:pPr>
            <w:r w:rsidRPr="00D21967">
              <w:rPr>
                <w:szCs w:val="22"/>
              </w:rPr>
              <w:t>1.4</w:t>
            </w:r>
            <w:r w:rsidRPr="00D21967">
              <w:rPr>
                <w:szCs w:val="22"/>
              </w:rPr>
              <w:tab/>
              <w:t>Le demandeur chef de file dispose-t-il de sources de financement stables et suffisantes?</w:t>
            </w:r>
          </w:p>
        </w:tc>
        <w:tc>
          <w:tcPr>
            <w:tcW w:w="1275" w:type="dxa"/>
            <w:tcBorders>
              <w:bottom w:val="single" w:sz="4" w:space="0" w:color="auto"/>
            </w:tcBorders>
          </w:tcPr>
          <w:p w14:paraId="6AADE3C1" w14:textId="77777777" w:rsidR="004B4447" w:rsidRPr="00D21967" w:rsidRDefault="00281295" w:rsidP="00F15864">
            <w:pPr>
              <w:spacing w:before="120"/>
              <w:jc w:val="center"/>
              <w:rPr>
                <w:szCs w:val="22"/>
              </w:rPr>
            </w:pPr>
            <w:r w:rsidRPr="00D21967">
              <w:rPr>
                <w:szCs w:val="22"/>
              </w:rPr>
              <w:t>5</w:t>
            </w:r>
          </w:p>
        </w:tc>
      </w:tr>
      <w:tr w:rsidR="00682B40" w:rsidRPr="003F76F7" w14:paraId="4B57F764" w14:textId="77777777" w:rsidTr="0070472E">
        <w:tc>
          <w:tcPr>
            <w:tcW w:w="8475" w:type="dxa"/>
            <w:tcBorders>
              <w:bottom w:val="single" w:sz="4" w:space="0" w:color="auto"/>
            </w:tcBorders>
            <w:shd w:val="pct10" w:color="auto" w:fill="FFFFFF"/>
          </w:tcPr>
          <w:p w14:paraId="30E1BE77" w14:textId="77777777" w:rsidR="00682B40" w:rsidRPr="00D21967" w:rsidRDefault="00682B40" w:rsidP="002346D0">
            <w:pPr>
              <w:spacing w:before="120"/>
              <w:rPr>
                <w:szCs w:val="22"/>
              </w:rPr>
            </w:pPr>
            <w:r w:rsidRPr="00D21967">
              <w:rPr>
                <w:b/>
                <w:szCs w:val="22"/>
              </w:rPr>
              <w:t>2. Pertinence</w:t>
            </w:r>
          </w:p>
        </w:tc>
        <w:tc>
          <w:tcPr>
            <w:tcW w:w="1275" w:type="dxa"/>
            <w:tcBorders>
              <w:bottom w:val="single" w:sz="4" w:space="0" w:color="auto"/>
            </w:tcBorders>
            <w:shd w:val="pct10" w:color="auto" w:fill="FFFFFF"/>
            <w:vAlign w:val="center"/>
          </w:tcPr>
          <w:p w14:paraId="5F5497FF" w14:textId="77777777" w:rsidR="00682B40" w:rsidRPr="00D21967" w:rsidRDefault="00810C9F" w:rsidP="0026609F">
            <w:pPr>
              <w:spacing w:before="120"/>
              <w:jc w:val="center"/>
              <w:rPr>
                <w:b/>
                <w:szCs w:val="22"/>
              </w:rPr>
            </w:pPr>
            <w:r w:rsidRPr="00D21967">
              <w:rPr>
                <w:b/>
                <w:szCs w:val="22"/>
              </w:rPr>
              <w:t>20</w:t>
            </w:r>
          </w:p>
        </w:tc>
      </w:tr>
      <w:tr w:rsidR="00830DBB" w:rsidRPr="00830DBB" w14:paraId="4D8F2885" w14:textId="77777777" w:rsidTr="00830DBB">
        <w:tblPrEx>
          <w:tblLook w:val="04A0" w:firstRow="1" w:lastRow="0" w:firstColumn="1" w:lastColumn="0" w:noHBand="0" w:noVBand="1"/>
        </w:tblPrEx>
        <w:tc>
          <w:tcPr>
            <w:tcW w:w="84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D5324A" w14:textId="77777777" w:rsidR="00830DBB" w:rsidRPr="00830DBB" w:rsidRDefault="00830DBB" w:rsidP="00830DBB">
            <w:pPr>
              <w:spacing w:before="120"/>
              <w:rPr>
                <w:i/>
                <w:szCs w:val="22"/>
              </w:rPr>
            </w:pPr>
            <w:r w:rsidRPr="00830DBB">
              <w:rPr>
                <w:i/>
                <w:szCs w:val="22"/>
              </w:rPr>
              <w:t>2.1</w:t>
            </w:r>
            <w:r w:rsidRPr="00830DBB">
              <w:rPr>
                <w:i/>
                <w:szCs w:val="22"/>
              </w:rPr>
              <w:tab/>
              <w:t>Dans quelle mesure la proposition est-elle pertinente au regard des problématiques identifiées dans les études préalables, des objectifs et des priorités de l’appel à propositions, des thèmes/secteurs/domaines spécifiques ou de toute autre exigence spécifique mentionnée dans les lignes directrices à l’intention des candidats ? Les résultats attendus de l’action respectent-ils les priorités établies dans les lignes directrices à l’intention des candidats (section 1.2)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F72690" w14:textId="77777777" w:rsidR="00830DBB" w:rsidRPr="00830DBB" w:rsidRDefault="00830DBB" w:rsidP="00AD344F">
            <w:pPr>
              <w:spacing w:before="120"/>
              <w:jc w:val="center"/>
              <w:rPr>
                <w:i/>
                <w:szCs w:val="22"/>
              </w:rPr>
            </w:pPr>
            <w:r w:rsidRPr="00830DBB">
              <w:rPr>
                <w:i/>
                <w:szCs w:val="22"/>
              </w:rPr>
              <w:t>5</w:t>
            </w:r>
          </w:p>
        </w:tc>
      </w:tr>
      <w:tr w:rsidR="00830DBB" w:rsidRPr="00830DBB" w14:paraId="4902CB3D" w14:textId="77777777" w:rsidTr="00830DBB">
        <w:tblPrEx>
          <w:tblLook w:val="04A0" w:firstRow="1" w:lastRow="0" w:firstColumn="1" w:lastColumn="0" w:noHBand="0" w:noVBand="1"/>
        </w:tblPrEx>
        <w:tc>
          <w:tcPr>
            <w:tcW w:w="84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1257BA" w14:textId="77777777" w:rsidR="00830DBB" w:rsidRPr="00830DBB" w:rsidRDefault="00830DBB" w:rsidP="00830DBB">
            <w:pPr>
              <w:spacing w:before="120"/>
              <w:rPr>
                <w:i/>
                <w:szCs w:val="22"/>
              </w:rPr>
            </w:pPr>
            <w:r w:rsidRPr="00830DBB">
              <w:rPr>
                <w:i/>
                <w:szCs w:val="22"/>
              </w:rPr>
              <w:t>2.2</w:t>
            </w:r>
            <w:r w:rsidRPr="00830DBB">
              <w:rPr>
                <w:i/>
                <w:szCs w:val="22"/>
              </w:rPr>
              <w:tab/>
              <w:t>Dans quelle mesure la proposition est-elle pertinente au regard des besoins et contraintes particulières de la zone géographique où l’action sera mise en œuvre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BC3324" w14:textId="77777777" w:rsidR="00830DBB" w:rsidRPr="00830DBB" w:rsidRDefault="00830DBB" w:rsidP="00AD344F">
            <w:pPr>
              <w:spacing w:before="120"/>
              <w:jc w:val="center"/>
              <w:rPr>
                <w:i/>
                <w:szCs w:val="22"/>
              </w:rPr>
            </w:pPr>
            <w:r w:rsidRPr="00830DBB">
              <w:rPr>
                <w:i/>
                <w:szCs w:val="22"/>
              </w:rPr>
              <w:t>5</w:t>
            </w:r>
          </w:p>
        </w:tc>
      </w:tr>
      <w:tr w:rsidR="00830DBB" w:rsidRPr="00830DBB" w14:paraId="7CB5EF95" w14:textId="77777777" w:rsidTr="00830DBB">
        <w:tblPrEx>
          <w:tblLook w:val="04A0" w:firstRow="1" w:lastRow="0" w:firstColumn="1" w:lastColumn="0" w:noHBand="0" w:noVBand="1"/>
        </w:tblPrEx>
        <w:tc>
          <w:tcPr>
            <w:tcW w:w="84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3BB0DD" w14:textId="77777777" w:rsidR="00830DBB" w:rsidRPr="00830DBB" w:rsidRDefault="00830DBB" w:rsidP="00830DBB">
            <w:pPr>
              <w:spacing w:before="120"/>
              <w:rPr>
                <w:i/>
                <w:szCs w:val="22"/>
              </w:rPr>
            </w:pPr>
            <w:r w:rsidRPr="00830DBB">
              <w:rPr>
                <w:i/>
                <w:szCs w:val="22"/>
              </w:rPr>
              <w:t>2.3</w:t>
            </w:r>
            <w:r w:rsidRPr="00830DBB">
              <w:rPr>
                <w:i/>
                <w:szCs w:val="22"/>
              </w:rPr>
              <w:tab/>
              <w:t>Les participants (bénéficiaires finaux, groupes cibles) sont-ils clairement définis et leur choix est-il pertinent d’un point de vue stratégique ? Leurs besoins et contraintes ont-ils été clairement définis et sont-ils pris en compte de manière adéquate dans la proposition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FCCFA0" w14:textId="77777777" w:rsidR="00830DBB" w:rsidRPr="00830DBB" w:rsidRDefault="00830DBB" w:rsidP="00AD344F">
            <w:pPr>
              <w:spacing w:before="120"/>
              <w:jc w:val="center"/>
              <w:rPr>
                <w:i/>
                <w:szCs w:val="22"/>
              </w:rPr>
            </w:pPr>
            <w:r w:rsidRPr="00830DBB">
              <w:rPr>
                <w:i/>
                <w:szCs w:val="22"/>
              </w:rPr>
              <w:t>5</w:t>
            </w:r>
          </w:p>
        </w:tc>
      </w:tr>
      <w:tr w:rsidR="00830DBB" w:rsidRPr="00830DBB" w14:paraId="47C556E7" w14:textId="77777777" w:rsidTr="00830DBB">
        <w:tblPrEx>
          <w:tblLook w:val="04A0" w:firstRow="1" w:lastRow="0" w:firstColumn="1" w:lastColumn="0" w:noHBand="0" w:noVBand="1"/>
        </w:tblPrEx>
        <w:tc>
          <w:tcPr>
            <w:tcW w:w="84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B52BC0" w14:textId="77777777" w:rsidR="00830DBB" w:rsidRPr="00830DBB" w:rsidRDefault="00830DBB" w:rsidP="00830DBB">
            <w:pPr>
              <w:spacing w:before="120"/>
              <w:rPr>
                <w:i/>
                <w:szCs w:val="22"/>
              </w:rPr>
            </w:pPr>
            <w:r w:rsidRPr="00830DBB">
              <w:rPr>
                <w:i/>
                <w:szCs w:val="22"/>
              </w:rPr>
              <w:t>2.4</w:t>
            </w:r>
            <w:r w:rsidRPr="00830DBB">
              <w:rPr>
                <w:i/>
                <w:szCs w:val="22"/>
              </w:rPr>
              <w:tab/>
              <w:t>La proposition contient-elle des éléments apportant une valeur ajoutée particulière (par exemple, en termes d’innovation ou de bonnes pratiques)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5C5212" w14:textId="77777777" w:rsidR="00830DBB" w:rsidRPr="00830DBB" w:rsidRDefault="00830DBB" w:rsidP="00AD344F">
            <w:pPr>
              <w:spacing w:before="120"/>
              <w:jc w:val="center"/>
              <w:rPr>
                <w:i/>
                <w:szCs w:val="22"/>
              </w:rPr>
            </w:pPr>
            <w:r w:rsidRPr="00830DBB">
              <w:rPr>
                <w:i/>
                <w:szCs w:val="22"/>
              </w:rPr>
              <w:t>5</w:t>
            </w:r>
          </w:p>
        </w:tc>
      </w:tr>
      <w:tr w:rsidR="00682B40" w:rsidRPr="003F76F7" w14:paraId="6547E99B" w14:textId="77777777" w:rsidTr="0070472E">
        <w:tc>
          <w:tcPr>
            <w:tcW w:w="8475" w:type="dxa"/>
            <w:shd w:val="pct10" w:color="auto" w:fill="FFFFFF"/>
            <w:vAlign w:val="center"/>
          </w:tcPr>
          <w:p w14:paraId="3CFF670C" w14:textId="77777777" w:rsidR="00682B40" w:rsidRPr="00D21967" w:rsidRDefault="00682B40" w:rsidP="002346D0">
            <w:pPr>
              <w:spacing w:before="120"/>
              <w:rPr>
                <w:szCs w:val="22"/>
              </w:rPr>
            </w:pPr>
            <w:r w:rsidRPr="00D21967">
              <w:rPr>
                <w:b/>
                <w:szCs w:val="22"/>
              </w:rPr>
              <w:t>3. Conception de l’action</w:t>
            </w:r>
          </w:p>
        </w:tc>
        <w:tc>
          <w:tcPr>
            <w:tcW w:w="1275" w:type="dxa"/>
            <w:shd w:val="pct10" w:color="auto" w:fill="FFFFFF"/>
            <w:vAlign w:val="center"/>
          </w:tcPr>
          <w:p w14:paraId="2D20FAF2" w14:textId="77777777" w:rsidR="00682B40" w:rsidRPr="00D21967" w:rsidRDefault="00810C9F" w:rsidP="0026609F">
            <w:pPr>
              <w:spacing w:before="120"/>
              <w:jc w:val="center"/>
              <w:rPr>
                <w:b/>
                <w:szCs w:val="22"/>
              </w:rPr>
            </w:pPr>
            <w:r w:rsidRPr="00D21967">
              <w:rPr>
                <w:b/>
                <w:szCs w:val="22"/>
              </w:rPr>
              <w:t>15</w:t>
            </w:r>
          </w:p>
        </w:tc>
      </w:tr>
      <w:tr w:rsidR="00682B40" w:rsidRPr="003F76F7" w14:paraId="1D8501BF" w14:textId="77777777" w:rsidTr="0070472E">
        <w:tc>
          <w:tcPr>
            <w:tcW w:w="8475" w:type="dxa"/>
          </w:tcPr>
          <w:p w14:paraId="12D9DB65" w14:textId="320CE976" w:rsidR="00682B40" w:rsidRPr="00D21967" w:rsidRDefault="00682B40" w:rsidP="00BF158E">
            <w:pPr>
              <w:spacing w:before="120"/>
              <w:ind w:left="425" w:hanging="425"/>
              <w:rPr>
                <w:szCs w:val="22"/>
              </w:rPr>
            </w:pPr>
            <w:r w:rsidRPr="00D21967">
              <w:rPr>
                <w:szCs w:val="22"/>
              </w:rPr>
              <w:t>3.1</w:t>
            </w:r>
            <w:r w:rsidRPr="00D21967">
              <w:rPr>
                <w:szCs w:val="22"/>
              </w:rPr>
              <w:tab/>
              <w:t xml:space="preserve">Dans quelle mesure la conception de l’action est-elle </w:t>
            </w:r>
            <w:r w:rsidR="00794591" w:rsidRPr="00D21967">
              <w:rPr>
                <w:szCs w:val="22"/>
              </w:rPr>
              <w:t>cohérente ?</w:t>
            </w:r>
            <w:r w:rsidRPr="00D21967">
              <w:rPr>
                <w:szCs w:val="22"/>
              </w:rPr>
              <w:t xml:space="preserve"> La proposition indique-t-elle les résultats que l’action devrait permettre </w:t>
            </w:r>
            <w:r w:rsidR="00794591" w:rsidRPr="00D21967">
              <w:rPr>
                <w:szCs w:val="22"/>
              </w:rPr>
              <w:t>d’atteindre ??</w:t>
            </w:r>
            <w:r w:rsidRPr="00D21967">
              <w:rPr>
                <w:szCs w:val="22"/>
              </w:rPr>
              <w:t xml:space="preserve"> La logique d’intervention explique-t-elle le bien-fondé des résultats </w:t>
            </w:r>
            <w:r w:rsidR="00794591" w:rsidRPr="00D21967">
              <w:rPr>
                <w:szCs w:val="22"/>
              </w:rPr>
              <w:t>attendus ?</w:t>
            </w:r>
            <w:r w:rsidRPr="00D21967">
              <w:rPr>
                <w:szCs w:val="22"/>
              </w:rPr>
              <w:t xml:space="preserve"> Les activités proposées sont-elles appropriées, concrètes et cohérentes avec les produits et le ou les réalisations envisagés?</w:t>
            </w:r>
          </w:p>
        </w:tc>
        <w:tc>
          <w:tcPr>
            <w:tcW w:w="1275" w:type="dxa"/>
          </w:tcPr>
          <w:p w14:paraId="4AC25D60" w14:textId="77777777" w:rsidR="00682B40" w:rsidRPr="00D21967" w:rsidRDefault="00682B40" w:rsidP="00F15864">
            <w:pPr>
              <w:spacing w:before="120"/>
              <w:jc w:val="center"/>
              <w:rPr>
                <w:szCs w:val="22"/>
              </w:rPr>
            </w:pPr>
            <w:r w:rsidRPr="00D21967">
              <w:rPr>
                <w:szCs w:val="22"/>
              </w:rPr>
              <w:t>5</w:t>
            </w:r>
          </w:p>
        </w:tc>
      </w:tr>
      <w:tr w:rsidR="00682B40" w:rsidRPr="003F76F7" w14:paraId="7145B56D" w14:textId="77777777" w:rsidTr="0070472E">
        <w:tc>
          <w:tcPr>
            <w:tcW w:w="8475" w:type="dxa"/>
          </w:tcPr>
          <w:p w14:paraId="12A0B602" w14:textId="3AD560B1" w:rsidR="00682B40" w:rsidRPr="00D21967" w:rsidRDefault="00682B40" w:rsidP="00BF158E">
            <w:pPr>
              <w:spacing w:before="120"/>
              <w:ind w:left="425" w:hanging="425"/>
              <w:rPr>
                <w:szCs w:val="22"/>
              </w:rPr>
            </w:pPr>
            <w:r w:rsidRPr="00D21967">
              <w:rPr>
                <w:szCs w:val="22"/>
              </w:rPr>
              <w:t>3.2</w:t>
            </w:r>
            <w:r w:rsidRPr="00D21967">
              <w:rPr>
                <w:szCs w:val="22"/>
              </w:rPr>
              <w:tab/>
            </w:r>
            <w:r w:rsidR="00A62ED6" w:rsidRPr="00A62ED6">
              <w:rPr>
                <w:szCs w:val="22"/>
              </w:rPr>
              <w:t>La conception reflète-t-elle une analyse solide des problèmes existants, ainsi que des capacités des parties prenantes concernées ?</w:t>
            </w:r>
          </w:p>
        </w:tc>
        <w:tc>
          <w:tcPr>
            <w:tcW w:w="1275" w:type="dxa"/>
          </w:tcPr>
          <w:p w14:paraId="3A73385A" w14:textId="77777777" w:rsidR="00682B40" w:rsidRPr="00D21967" w:rsidRDefault="00682B40" w:rsidP="00F15864">
            <w:pPr>
              <w:spacing w:before="120"/>
              <w:jc w:val="center"/>
              <w:rPr>
                <w:szCs w:val="22"/>
              </w:rPr>
            </w:pPr>
            <w:r w:rsidRPr="00D21967">
              <w:rPr>
                <w:szCs w:val="22"/>
              </w:rPr>
              <w:t>5</w:t>
            </w:r>
          </w:p>
        </w:tc>
      </w:tr>
      <w:tr w:rsidR="00682B40" w:rsidRPr="003F76F7" w14:paraId="73423EAB" w14:textId="77777777" w:rsidTr="0070472E">
        <w:tc>
          <w:tcPr>
            <w:tcW w:w="8475" w:type="dxa"/>
          </w:tcPr>
          <w:p w14:paraId="1A4E038C" w14:textId="6FAA5C00" w:rsidR="00682B40" w:rsidRPr="00D21967" w:rsidRDefault="00682B40" w:rsidP="00BF158E">
            <w:pPr>
              <w:spacing w:before="120"/>
              <w:ind w:left="425" w:hanging="425"/>
              <w:rPr>
                <w:szCs w:val="22"/>
              </w:rPr>
            </w:pPr>
            <w:r w:rsidRPr="00D21967">
              <w:rPr>
                <w:szCs w:val="22"/>
              </w:rPr>
              <w:t>3.3</w:t>
            </w:r>
            <w:r w:rsidRPr="00D21967">
              <w:rPr>
                <w:szCs w:val="22"/>
              </w:rPr>
              <w:tab/>
            </w:r>
            <w:r w:rsidR="004445FF" w:rsidRPr="004445FF">
              <w:rPr>
                <w:szCs w:val="22"/>
              </w:rPr>
              <w:t>Les activités sont-elles réalisables et cohérentes avec les résultats attendus (y compris le calendrier) ? Les résultats (réalisations, effets et impact) sont-ils réalistes, mesurables et/ou observables ?</w:t>
            </w:r>
          </w:p>
        </w:tc>
        <w:tc>
          <w:tcPr>
            <w:tcW w:w="1275" w:type="dxa"/>
          </w:tcPr>
          <w:p w14:paraId="3DEAC988" w14:textId="77777777" w:rsidR="00682B40" w:rsidRPr="00D21967" w:rsidRDefault="00682B40" w:rsidP="00F15864">
            <w:pPr>
              <w:spacing w:before="120"/>
              <w:jc w:val="center"/>
              <w:rPr>
                <w:szCs w:val="22"/>
              </w:rPr>
            </w:pPr>
            <w:r w:rsidRPr="00D21967">
              <w:rPr>
                <w:szCs w:val="22"/>
              </w:rPr>
              <w:t>5</w:t>
            </w:r>
          </w:p>
        </w:tc>
      </w:tr>
      <w:tr w:rsidR="00C70268" w:rsidRPr="003F76F7" w14:paraId="7B570071" w14:textId="77777777" w:rsidTr="0070472E">
        <w:tc>
          <w:tcPr>
            <w:tcW w:w="8475" w:type="dxa"/>
            <w:shd w:val="pct10" w:color="auto" w:fill="FFFFFF"/>
            <w:vAlign w:val="center"/>
          </w:tcPr>
          <w:p w14:paraId="4F6B2546" w14:textId="77777777" w:rsidR="00C70268" w:rsidRPr="00D21967" w:rsidRDefault="00C70268" w:rsidP="002346D0">
            <w:pPr>
              <w:spacing w:before="120"/>
              <w:rPr>
                <w:szCs w:val="22"/>
              </w:rPr>
            </w:pPr>
            <w:r w:rsidRPr="00D21967">
              <w:rPr>
                <w:b/>
                <w:szCs w:val="22"/>
              </w:rPr>
              <w:lastRenderedPageBreak/>
              <w:t>4. Approche de la mise en œuvre</w:t>
            </w:r>
          </w:p>
        </w:tc>
        <w:tc>
          <w:tcPr>
            <w:tcW w:w="1275" w:type="dxa"/>
            <w:shd w:val="pct10" w:color="auto" w:fill="FFFFFF"/>
            <w:vAlign w:val="center"/>
          </w:tcPr>
          <w:p w14:paraId="5C81D1B5" w14:textId="77777777" w:rsidR="00C70268" w:rsidRPr="00D21967" w:rsidRDefault="00C0426E" w:rsidP="00D716C6">
            <w:pPr>
              <w:spacing w:before="120"/>
              <w:jc w:val="center"/>
              <w:rPr>
                <w:b/>
                <w:szCs w:val="22"/>
              </w:rPr>
            </w:pPr>
            <w:r w:rsidRPr="00D21967">
              <w:rPr>
                <w:b/>
                <w:szCs w:val="22"/>
              </w:rPr>
              <w:t>15</w:t>
            </w:r>
          </w:p>
        </w:tc>
      </w:tr>
      <w:tr w:rsidR="00C70268" w:rsidRPr="003F76F7" w14:paraId="44297265" w14:textId="77777777" w:rsidTr="0070472E">
        <w:tc>
          <w:tcPr>
            <w:tcW w:w="8475" w:type="dxa"/>
          </w:tcPr>
          <w:p w14:paraId="53B8DA46" w14:textId="19C95A26" w:rsidR="00C70268" w:rsidRPr="00D21967" w:rsidRDefault="00C70268" w:rsidP="00D716C6">
            <w:pPr>
              <w:spacing w:before="120"/>
              <w:ind w:left="425" w:hanging="425"/>
              <w:rPr>
                <w:szCs w:val="22"/>
              </w:rPr>
            </w:pPr>
            <w:r w:rsidRPr="00D21967">
              <w:rPr>
                <w:szCs w:val="22"/>
              </w:rPr>
              <w:t>4.1</w:t>
            </w:r>
            <w:r w:rsidRPr="00D21967">
              <w:rPr>
                <w:szCs w:val="22"/>
              </w:rPr>
              <w:tab/>
              <w:t xml:space="preserve">Le plan d’action prévu pour la mise en œuvre de l’action est-il clair et </w:t>
            </w:r>
            <w:r w:rsidR="00794591" w:rsidRPr="00D21967">
              <w:rPr>
                <w:szCs w:val="22"/>
              </w:rPr>
              <w:t>réalisable ?</w:t>
            </w:r>
            <w:r w:rsidRPr="00D21967">
              <w:rPr>
                <w:szCs w:val="22"/>
              </w:rPr>
              <w:t xml:space="preserve"> Le calendrier est-il réaliste?</w:t>
            </w:r>
          </w:p>
        </w:tc>
        <w:tc>
          <w:tcPr>
            <w:tcW w:w="1275" w:type="dxa"/>
          </w:tcPr>
          <w:p w14:paraId="759A8691" w14:textId="77777777" w:rsidR="00C70268" w:rsidRPr="00D21967" w:rsidRDefault="00C70268" w:rsidP="00D716C6">
            <w:pPr>
              <w:spacing w:before="120"/>
              <w:jc w:val="center"/>
              <w:rPr>
                <w:szCs w:val="22"/>
              </w:rPr>
            </w:pPr>
            <w:r w:rsidRPr="00D21967">
              <w:rPr>
                <w:szCs w:val="22"/>
              </w:rPr>
              <w:t>5</w:t>
            </w:r>
          </w:p>
        </w:tc>
      </w:tr>
      <w:tr w:rsidR="00C70268" w:rsidRPr="003F76F7" w14:paraId="01C7AD88" w14:textId="77777777" w:rsidTr="0070472E">
        <w:tc>
          <w:tcPr>
            <w:tcW w:w="8475" w:type="dxa"/>
          </w:tcPr>
          <w:p w14:paraId="05166124" w14:textId="2E2C726C" w:rsidR="00C70268" w:rsidRPr="00D21967" w:rsidRDefault="00C70268" w:rsidP="002346D0">
            <w:pPr>
              <w:spacing w:before="120"/>
              <w:ind w:left="425" w:hanging="425"/>
              <w:rPr>
                <w:szCs w:val="22"/>
              </w:rPr>
            </w:pPr>
            <w:r w:rsidRPr="00D21967">
              <w:rPr>
                <w:szCs w:val="22"/>
              </w:rPr>
              <w:t>4.2</w:t>
            </w:r>
            <w:r w:rsidRPr="00D21967">
              <w:rPr>
                <w:szCs w:val="22"/>
              </w:rPr>
              <w:tab/>
            </w:r>
            <w:r w:rsidR="00AE783D" w:rsidRPr="00AE783D">
              <w:rPr>
                <w:szCs w:val="22"/>
              </w:rPr>
              <w:t xml:space="preserve">L’action implique-t-elle une diversité d’acteurs locaux (p. ex. forces de l’ordre, autorités administratives, leaders communautaires et religieux, jeunes, femmes, personnes vulnérables) </w:t>
            </w:r>
          </w:p>
        </w:tc>
        <w:tc>
          <w:tcPr>
            <w:tcW w:w="1275" w:type="dxa"/>
          </w:tcPr>
          <w:p w14:paraId="46994A64" w14:textId="77777777" w:rsidR="00C70268" w:rsidRPr="00D21967" w:rsidRDefault="00C70268" w:rsidP="00D716C6">
            <w:pPr>
              <w:spacing w:before="120"/>
              <w:jc w:val="center"/>
              <w:rPr>
                <w:szCs w:val="22"/>
              </w:rPr>
            </w:pPr>
            <w:r w:rsidRPr="00D21967">
              <w:rPr>
                <w:szCs w:val="22"/>
              </w:rPr>
              <w:t>5</w:t>
            </w:r>
          </w:p>
        </w:tc>
      </w:tr>
      <w:tr w:rsidR="00C70268" w:rsidRPr="003F76F7" w14:paraId="621206A6" w14:textId="77777777" w:rsidTr="0070472E">
        <w:tc>
          <w:tcPr>
            <w:tcW w:w="8475" w:type="dxa"/>
            <w:tcBorders>
              <w:bottom w:val="nil"/>
            </w:tcBorders>
          </w:tcPr>
          <w:p w14:paraId="6458EDA8" w14:textId="4C422BDB" w:rsidR="00C70268" w:rsidRPr="00D21967" w:rsidRDefault="00C70268" w:rsidP="002346D0">
            <w:pPr>
              <w:spacing w:before="120"/>
              <w:ind w:left="425" w:hanging="425"/>
              <w:jc w:val="left"/>
              <w:rPr>
                <w:szCs w:val="22"/>
              </w:rPr>
            </w:pPr>
            <w:r w:rsidRPr="00D21967">
              <w:rPr>
                <w:szCs w:val="22"/>
              </w:rPr>
              <w:t>4.3</w:t>
            </w:r>
            <w:r w:rsidRPr="00D21967">
              <w:rPr>
                <w:szCs w:val="22"/>
              </w:rPr>
              <w:tab/>
            </w:r>
            <w:r w:rsidR="005E2932" w:rsidRPr="005E2932">
              <w:rPr>
                <w:szCs w:val="22"/>
              </w:rPr>
              <w:t>L’action adopte-t-elle une perspective de genre ?</w:t>
            </w:r>
          </w:p>
        </w:tc>
        <w:tc>
          <w:tcPr>
            <w:tcW w:w="1275" w:type="dxa"/>
            <w:tcBorders>
              <w:bottom w:val="nil"/>
            </w:tcBorders>
          </w:tcPr>
          <w:p w14:paraId="42A2292A" w14:textId="77777777" w:rsidR="00C70268" w:rsidRPr="00D21967" w:rsidRDefault="00C70268" w:rsidP="00D716C6">
            <w:pPr>
              <w:spacing w:before="120"/>
              <w:jc w:val="center"/>
              <w:rPr>
                <w:szCs w:val="22"/>
              </w:rPr>
            </w:pPr>
            <w:r w:rsidRPr="00D21967">
              <w:rPr>
                <w:szCs w:val="22"/>
              </w:rPr>
              <w:t>5</w:t>
            </w:r>
          </w:p>
        </w:tc>
      </w:tr>
      <w:tr w:rsidR="00682B40" w:rsidRPr="003F76F7" w14:paraId="3F4F8CC3" w14:textId="77777777" w:rsidTr="0070472E">
        <w:tc>
          <w:tcPr>
            <w:tcW w:w="8475" w:type="dxa"/>
            <w:shd w:val="pct10" w:color="auto" w:fill="FFFFFF"/>
            <w:vAlign w:val="center"/>
          </w:tcPr>
          <w:p w14:paraId="6895F8B3" w14:textId="77777777" w:rsidR="00682B40" w:rsidRPr="00D21967" w:rsidRDefault="00682B40" w:rsidP="002346D0">
            <w:pPr>
              <w:spacing w:before="120"/>
              <w:rPr>
                <w:szCs w:val="22"/>
              </w:rPr>
            </w:pPr>
            <w:r w:rsidRPr="00D21967">
              <w:rPr>
                <w:szCs w:val="22"/>
              </w:rPr>
              <w:br w:type="page"/>
            </w:r>
            <w:r w:rsidRPr="00D21967">
              <w:rPr>
                <w:b/>
                <w:szCs w:val="22"/>
              </w:rPr>
              <w:t xml:space="preserve">5. Durabilité de l’action </w:t>
            </w:r>
          </w:p>
        </w:tc>
        <w:tc>
          <w:tcPr>
            <w:tcW w:w="1275" w:type="dxa"/>
            <w:shd w:val="pct10" w:color="auto" w:fill="FFFFFF"/>
            <w:vAlign w:val="center"/>
          </w:tcPr>
          <w:p w14:paraId="5C72E888" w14:textId="77777777" w:rsidR="00682B40" w:rsidRPr="00D21967" w:rsidRDefault="00682B40" w:rsidP="00F15864">
            <w:pPr>
              <w:spacing w:before="120"/>
              <w:jc w:val="center"/>
              <w:rPr>
                <w:b/>
                <w:szCs w:val="22"/>
              </w:rPr>
            </w:pPr>
            <w:r w:rsidRPr="00D21967">
              <w:rPr>
                <w:b/>
                <w:szCs w:val="22"/>
              </w:rPr>
              <w:t>15</w:t>
            </w:r>
          </w:p>
        </w:tc>
      </w:tr>
      <w:tr w:rsidR="00682B40" w:rsidRPr="003F76F7" w14:paraId="750CCD94" w14:textId="77777777" w:rsidTr="0070472E">
        <w:tc>
          <w:tcPr>
            <w:tcW w:w="8475" w:type="dxa"/>
          </w:tcPr>
          <w:p w14:paraId="69D7E922" w14:textId="77777777" w:rsidR="00682B40" w:rsidRPr="00D21967" w:rsidRDefault="00C0426E" w:rsidP="00BF158E">
            <w:pPr>
              <w:spacing w:before="120"/>
              <w:ind w:left="425" w:hanging="425"/>
              <w:rPr>
                <w:szCs w:val="22"/>
              </w:rPr>
            </w:pPr>
            <w:r w:rsidRPr="00D21967">
              <w:rPr>
                <w:szCs w:val="22"/>
              </w:rPr>
              <w:t>5.1</w:t>
            </w:r>
            <w:r w:rsidRPr="00D21967">
              <w:rPr>
                <w:szCs w:val="22"/>
              </w:rPr>
              <w:tab/>
              <w:t>L’action est-elle susceptible d’avoir un impact tangible sur les groupes cibles?</w:t>
            </w:r>
          </w:p>
        </w:tc>
        <w:tc>
          <w:tcPr>
            <w:tcW w:w="1275" w:type="dxa"/>
          </w:tcPr>
          <w:p w14:paraId="1B17A475" w14:textId="77777777" w:rsidR="00682B40" w:rsidRPr="00D21967" w:rsidRDefault="00682B40" w:rsidP="00F15864">
            <w:pPr>
              <w:spacing w:before="120"/>
              <w:jc w:val="center"/>
              <w:rPr>
                <w:szCs w:val="22"/>
              </w:rPr>
            </w:pPr>
            <w:r w:rsidRPr="00D21967">
              <w:rPr>
                <w:szCs w:val="22"/>
              </w:rPr>
              <w:t>5</w:t>
            </w:r>
          </w:p>
        </w:tc>
      </w:tr>
      <w:tr w:rsidR="00682B40" w:rsidRPr="003F76F7" w14:paraId="68461CC1" w14:textId="77777777" w:rsidTr="0070472E">
        <w:tc>
          <w:tcPr>
            <w:tcW w:w="8475" w:type="dxa"/>
          </w:tcPr>
          <w:p w14:paraId="0737A5FF" w14:textId="77777777" w:rsidR="00682B40" w:rsidRPr="00D21967" w:rsidRDefault="00C0426E" w:rsidP="00BF158E">
            <w:pPr>
              <w:spacing w:before="120"/>
              <w:ind w:left="425" w:hanging="425"/>
              <w:rPr>
                <w:szCs w:val="22"/>
              </w:rPr>
            </w:pPr>
            <w:r w:rsidRPr="00D21967">
              <w:rPr>
                <w:szCs w:val="22"/>
              </w:rPr>
              <w:t>5.2</w:t>
            </w:r>
            <w:r w:rsidRPr="00D21967">
              <w:rPr>
                <w:szCs w:val="22"/>
              </w:rPr>
              <w:tab/>
              <w:t>L’action est-elle susceptible d’avoir des effets multiplicateurs, y compris la possibilité de reproduction, d’extension, de mise à profit de l’expérience et de partage des connaissances?</w:t>
            </w:r>
          </w:p>
        </w:tc>
        <w:tc>
          <w:tcPr>
            <w:tcW w:w="1275" w:type="dxa"/>
          </w:tcPr>
          <w:p w14:paraId="7CE7EB98" w14:textId="77777777" w:rsidR="00682B40" w:rsidRPr="00D21967" w:rsidRDefault="00682B40" w:rsidP="00F15864">
            <w:pPr>
              <w:spacing w:before="120"/>
              <w:jc w:val="center"/>
              <w:rPr>
                <w:szCs w:val="22"/>
              </w:rPr>
            </w:pPr>
            <w:r w:rsidRPr="00D21967">
              <w:rPr>
                <w:szCs w:val="22"/>
              </w:rPr>
              <w:t>5</w:t>
            </w:r>
          </w:p>
        </w:tc>
      </w:tr>
      <w:tr w:rsidR="00682B40" w:rsidRPr="003F76F7" w14:paraId="32D0057F" w14:textId="77777777" w:rsidTr="0070472E">
        <w:tc>
          <w:tcPr>
            <w:tcW w:w="8475" w:type="dxa"/>
          </w:tcPr>
          <w:p w14:paraId="64C9FFBD" w14:textId="6C325385" w:rsidR="00682B40" w:rsidRPr="00D21967" w:rsidRDefault="00C0426E" w:rsidP="00BF158E">
            <w:pPr>
              <w:spacing w:before="120"/>
              <w:ind w:left="425" w:hanging="425"/>
              <w:rPr>
                <w:szCs w:val="22"/>
              </w:rPr>
            </w:pPr>
            <w:r w:rsidRPr="00D21967">
              <w:rPr>
                <w:szCs w:val="22"/>
              </w:rPr>
              <w:t>5.3</w:t>
            </w:r>
            <w:r w:rsidRPr="00D21967">
              <w:rPr>
                <w:szCs w:val="22"/>
              </w:rPr>
              <w:tab/>
              <w:t xml:space="preserve">Les résultats attendus de l’action proposée sont-ils </w:t>
            </w:r>
            <w:r w:rsidR="00794591" w:rsidRPr="00D21967">
              <w:rPr>
                <w:szCs w:val="22"/>
              </w:rPr>
              <w:t>durables ?</w:t>
            </w:r>
          </w:p>
          <w:p w14:paraId="3464D784" w14:textId="77777777" w:rsidR="00682B40" w:rsidRPr="00D21967" w:rsidRDefault="00682B40" w:rsidP="00F15864">
            <w:pPr>
              <w:spacing w:before="120"/>
              <w:ind w:left="510" w:hanging="170"/>
              <w:rPr>
                <w:szCs w:val="22"/>
              </w:rPr>
            </w:pPr>
            <w:r w:rsidRPr="00D21967">
              <w:rPr>
                <w:szCs w:val="22"/>
              </w:rPr>
              <w:t xml:space="preserve">- sur le plan financier </w:t>
            </w:r>
            <w:r w:rsidRPr="00D21967">
              <w:rPr>
                <w:i/>
                <w:szCs w:val="22"/>
              </w:rPr>
              <w:t>(par exemple, financement d’activités de suivi, sources de revenu permettant de couvrir tous les frais de fonctionnement et de maintenance futurs)</w:t>
            </w:r>
          </w:p>
          <w:p w14:paraId="1BACC556" w14:textId="6301D4AD" w:rsidR="00682B40" w:rsidRPr="00D21967" w:rsidRDefault="00682B40" w:rsidP="00F15864">
            <w:pPr>
              <w:spacing w:before="120"/>
              <w:ind w:left="510" w:hanging="170"/>
              <w:rPr>
                <w:szCs w:val="22"/>
              </w:rPr>
            </w:pPr>
            <w:r w:rsidRPr="00D21967">
              <w:rPr>
                <w:szCs w:val="22"/>
              </w:rPr>
              <w:t xml:space="preserve">- sur le plan institutionnel </w:t>
            </w:r>
            <w:r w:rsidRPr="00D21967">
              <w:rPr>
                <w:i/>
                <w:szCs w:val="22"/>
              </w:rPr>
              <w:t>(les structures permettront-elles le maintien des résultats de l’action à la fin de celle-ci</w:t>
            </w:r>
            <w:r w:rsidR="00794591" w:rsidRPr="00D21967">
              <w:rPr>
                <w:i/>
                <w:szCs w:val="22"/>
              </w:rPr>
              <w:t xml:space="preserve"> </w:t>
            </w:r>
            <w:r w:rsidRPr="00D21967">
              <w:rPr>
                <w:i/>
                <w:szCs w:val="22"/>
              </w:rPr>
              <w:t xml:space="preserve">? Y </w:t>
            </w:r>
            <w:r w:rsidR="00794591" w:rsidRPr="00D21967">
              <w:rPr>
                <w:i/>
                <w:szCs w:val="22"/>
              </w:rPr>
              <w:t>aurait-il  « appropriation</w:t>
            </w:r>
            <w:r w:rsidRPr="00D21967">
              <w:rPr>
                <w:i/>
                <w:szCs w:val="22"/>
              </w:rPr>
              <w:t>» locale des résultats de l’action?)</w:t>
            </w:r>
          </w:p>
          <w:p w14:paraId="4E1B3AAD" w14:textId="77777777" w:rsidR="00FA1338" w:rsidRPr="00D21967" w:rsidRDefault="00682B40" w:rsidP="00FA1338">
            <w:pPr>
              <w:spacing w:before="120"/>
              <w:ind w:left="510" w:hanging="170"/>
              <w:rPr>
                <w:iCs/>
                <w:szCs w:val="22"/>
              </w:rPr>
            </w:pPr>
            <w:r w:rsidRPr="00D21967">
              <w:rPr>
                <w:szCs w:val="22"/>
              </w:rPr>
              <w:t xml:space="preserve">- sur le plan des politiques (s’il y a lieu) </w:t>
            </w:r>
            <w:r w:rsidRPr="00D21967">
              <w:rPr>
                <w:i/>
                <w:szCs w:val="22"/>
              </w:rPr>
              <w:t>(quel sera l’impact structurel de l’action – par exemple, amélioration de la législation, des codes de conduite, des méthodes)</w:t>
            </w:r>
          </w:p>
          <w:p w14:paraId="05A6CECD" w14:textId="77777777" w:rsidR="00682B40" w:rsidRPr="00D21967" w:rsidRDefault="00FA0760" w:rsidP="002346D0">
            <w:pPr>
              <w:spacing w:before="120"/>
              <w:ind w:left="510" w:hanging="170"/>
              <w:rPr>
                <w:szCs w:val="22"/>
              </w:rPr>
            </w:pPr>
            <w:r w:rsidRPr="00D21967">
              <w:rPr>
                <w:szCs w:val="22"/>
              </w:rPr>
              <w:t xml:space="preserve">- sur le plan environnemental (s’il y a lieu) </w:t>
            </w:r>
            <w:r w:rsidRPr="00D21967">
              <w:rPr>
                <w:i/>
                <w:szCs w:val="22"/>
              </w:rPr>
              <w:t>(l’action aura-t-elle un impact positif/négatif sur l’environnement?)</w:t>
            </w:r>
          </w:p>
        </w:tc>
        <w:tc>
          <w:tcPr>
            <w:tcW w:w="1275" w:type="dxa"/>
          </w:tcPr>
          <w:p w14:paraId="6B583AAE" w14:textId="77777777" w:rsidR="00682B40" w:rsidRPr="00D21967" w:rsidRDefault="00682B40" w:rsidP="00F15864">
            <w:pPr>
              <w:spacing w:before="120"/>
              <w:jc w:val="center"/>
              <w:rPr>
                <w:szCs w:val="22"/>
              </w:rPr>
            </w:pPr>
            <w:r w:rsidRPr="00D21967">
              <w:rPr>
                <w:szCs w:val="22"/>
              </w:rPr>
              <w:t>5</w:t>
            </w:r>
          </w:p>
        </w:tc>
      </w:tr>
      <w:tr w:rsidR="00682B40" w:rsidRPr="003F76F7" w14:paraId="311FBA2F" w14:textId="77777777" w:rsidTr="0070472E">
        <w:tc>
          <w:tcPr>
            <w:tcW w:w="8475" w:type="dxa"/>
            <w:shd w:val="pct10" w:color="auto" w:fill="FFFFFF"/>
            <w:vAlign w:val="center"/>
          </w:tcPr>
          <w:p w14:paraId="716F9C58" w14:textId="77777777" w:rsidR="00682B40" w:rsidRPr="00D21967" w:rsidRDefault="00682B40" w:rsidP="002346D0">
            <w:pPr>
              <w:spacing w:before="120"/>
              <w:rPr>
                <w:szCs w:val="22"/>
              </w:rPr>
            </w:pPr>
            <w:r w:rsidRPr="00D21967">
              <w:rPr>
                <w:szCs w:val="22"/>
              </w:rPr>
              <w:br w:type="page"/>
            </w:r>
            <w:r w:rsidRPr="00D21967">
              <w:rPr>
                <w:b/>
                <w:szCs w:val="22"/>
              </w:rPr>
              <w:t>6. Budget et rapport coût-efficacité de l’action</w:t>
            </w:r>
          </w:p>
        </w:tc>
        <w:tc>
          <w:tcPr>
            <w:tcW w:w="1275" w:type="dxa"/>
            <w:shd w:val="pct10" w:color="auto" w:fill="FFFFFF"/>
            <w:vAlign w:val="center"/>
          </w:tcPr>
          <w:p w14:paraId="61CDD98C" w14:textId="77777777" w:rsidR="00682B40" w:rsidRPr="00D21967" w:rsidRDefault="00682B40" w:rsidP="00F15864">
            <w:pPr>
              <w:spacing w:before="120"/>
              <w:jc w:val="center"/>
              <w:rPr>
                <w:b/>
                <w:szCs w:val="22"/>
              </w:rPr>
            </w:pPr>
            <w:r w:rsidRPr="00D21967">
              <w:rPr>
                <w:b/>
                <w:szCs w:val="22"/>
              </w:rPr>
              <w:t>15</w:t>
            </w:r>
          </w:p>
        </w:tc>
      </w:tr>
      <w:tr w:rsidR="00682B40" w:rsidRPr="003F76F7" w14:paraId="207D50B5" w14:textId="77777777" w:rsidTr="0070472E">
        <w:tc>
          <w:tcPr>
            <w:tcW w:w="8475" w:type="dxa"/>
          </w:tcPr>
          <w:p w14:paraId="29366D40" w14:textId="77777777" w:rsidR="00682B40" w:rsidRPr="00D21967" w:rsidRDefault="00F31C06" w:rsidP="00BF158E">
            <w:pPr>
              <w:spacing w:before="120"/>
              <w:ind w:left="425" w:hanging="425"/>
              <w:rPr>
                <w:szCs w:val="22"/>
              </w:rPr>
            </w:pPr>
            <w:r w:rsidRPr="00D21967">
              <w:rPr>
                <w:szCs w:val="22"/>
              </w:rPr>
              <w:t>6.1</w:t>
            </w:r>
            <w:r w:rsidRPr="00D21967">
              <w:rPr>
                <w:szCs w:val="22"/>
              </w:rPr>
              <w:tab/>
              <w:t>Les activités sont-elles convenablement reflétées dans le budget?</w:t>
            </w:r>
          </w:p>
        </w:tc>
        <w:tc>
          <w:tcPr>
            <w:tcW w:w="1275" w:type="dxa"/>
          </w:tcPr>
          <w:p w14:paraId="2809F15D" w14:textId="77777777" w:rsidR="00682B40" w:rsidRPr="00D21967" w:rsidRDefault="00446C56" w:rsidP="00F15864">
            <w:pPr>
              <w:spacing w:before="120"/>
              <w:jc w:val="center"/>
              <w:rPr>
                <w:szCs w:val="22"/>
              </w:rPr>
            </w:pPr>
            <w:r w:rsidRPr="00D21967">
              <w:rPr>
                <w:szCs w:val="22"/>
              </w:rPr>
              <w:t>/ 5</w:t>
            </w:r>
          </w:p>
        </w:tc>
      </w:tr>
      <w:tr w:rsidR="00682B40" w:rsidRPr="003F76F7" w14:paraId="45A02CB5" w14:textId="77777777" w:rsidTr="0070472E">
        <w:tc>
          <w:tcPr>
            <w:tcW w:w="8475" w:type="dxa"/>
          </w:tcPr>
          <w:p w14:paraId="028DF405" w14:textId="77777777" w:rsidR="00682B40" w:rsidRPr="00D21967" w:rsidRDefault="00F31C06" w:rsidP="00BF158E">
            <w:pPr>
              <w:spacing w:before="120"/>
              <w:ind w:left="425" w:hanging="425"/>
              <w:rPr>
                <w:szCs w:val="22"/>
              </w:rPr>
            </w:pPr>
            <w:r w:rsidRPr="00D21967">
              <w:rPr>
                <w:szCs w:val="22"/>
              </w:rPr>
              <w:t>6.2</w:t>
            </w:r>
            <w:r w:rsidRPr="00D21967">
              <w:rPr>
                <w:szCs w:val="22"/>
              </w:rPr>
              <w:tab/>
              <w:t>Le ratio entre les coûts estimés et les résultats est-il satisfaisant?</w:t>
            </w:r>
          </w:p>
        </w:tc>
        <w:tc>
          <w:tcPr>
            <w:tcW w:w="1275" w:type="dxa"/>
          </w:tcPr>
          <w:p w14:paraId="1AD70324" w14:textId="77777777" w:rsidR="00682B40" w:rsidRPr="00D21967" w:rsidRDefault="00446C56" w:rsidP="00F15864">
            <w:pPr>
              <w:spacing w:before="120"/>
              <w:jc w:val="center"/>
              <w:rPr>
                <w:szCs w:val="22"/>
              </w:rPr>
            </w:pPr>
            <w:r w:rsidRPr="00D21967">
              <w:rPr>
                <w:szCs w:val="22"/>
              </w:rPr>
              <w:t>/ 10</w:t>
            </w:r>
          </w:p>
        </w:tc>
      </w:tr>
      <w:tr w:rsidR="00682B40" w:rsidRPr="003F76F7" w14:paraId="729C2E19" w14:textId="77777777" w:rsidTr="0070472E">
        <w:tc>
          <w:tcPr>
            <w:tcW w:w="8475" w:type="dxa"/>
            <w:shd w:val="pct10" w:color="auto" w:fill="FFFFFF"/>
            <w:vAlign w:val="center"/>
          </w:tcPr>
          <w:p w14:paraId="2CE0082D" w14:textId="77777777" w:rsidR="00682B40" w:rsidRPr="00D21967" w:rsidRDefault="00682B40" w:rsidP="00F15864">
            <w:pPr>
              <w:spacing w:before="120"/>
              <w:rPr>
                <w:b/>
                <w:szCs w:val="22"/>
              </w:rPr>
            </w:pPr>
            <w:r w:rsidRPr="00D21967">
              <w:rPr>
                <w:b/>
                <w:szCs w:val="22"/>
              </w:rPr>
              <w:t>Note totale maximale</w:t>
            </w:r>
          </w:p>
        </w:tc>
        <w:tc>
          <w:tcPr>
            <w:tcW w:w="1275" w:type="dxa"/>
            <w:shd w:val="pct10" w:color="auto" w:fill="FFFFFF"/>
            <w:vAlign w:val="center"/>
          </w:tcPr>
          <w:p w14:paraId="29A679D2" w14:textId="77777777" w:rsidR="00682B40" w:rsidRPr="00D21967" w:rsidRDefault="00281295" w:rsidP="00F15864">
            <w:pPr>
              <w:spacing w:before="120"/>
              <w:jc w:val="center"/>
              <w:rPr>
                <w:b/>
                <w:szCs w:val="22"/>
              </w:rPr>
            </w:pPr>
            <w:r w:rsidRPr="00D21967">
              <w:rPr>
                <w:b/>
                <w:szCs w:val="22"/>
              </w:rPr>
              <w:t>100</w:t>
            </w:r>
          </w:p>
        </w:tc>
      </w:tr>
    </w:tbl>
    <w:p w14:paraId="3FFC903A" w14:textId="77777777" w:rsidR="00FB3AF8" w:rsidRPr="00D21967" w:rsidRDefault="00FB3AF8" w:rsidP="006F280A">
      <w:pPr>
        <w:rPr>
          <w:szCs w:val="22"/>
        </w:rPr>
      </w:pPr>
    </w:p>
    <w:p w14:paraId="09CC9B4E" w14:textId="7CFAE3A8" w:rsidR="00F248A3" w:rsidRPr="00D21967" w:rsidRDefault="00F248A3" w:rsidP="006F280A">
      <w:pPr>
        <w:rPr>
          <w:szCs w:val="22"/>
        </w:rPr>
      </w:pPr>
      <w:r w:rsidRPr="00D21967">
        <w:rPr>
          <w:szCs w:val="22"/>
        </w:rPr>
        <w:t>Si la note totale pour la rubrique 1 (Capacité financière et opérationnelle) est inférieure à 12, la demande est rejetée. De même, la demande est rejetée si au moins une des sous-rubriques de la rubrique 1 reçoit la note de 1.</w:t>
      </w:r>
    </w:p>
    <w:p w14:paraId="096EC399" w14:textId="25077353" w:rsidR="00B975FF" w:rsidRPr="00D21967" w:rsidRDefault="00220752" w:rsidP="006F280A">
      <w:pPr>
        <w:rPr>
          <w:szCs w:val="22"/>
        </w:rPr>
      </w:pPr>
      <w:r w:rsidRPr="00D21967">
        <w:rPr>
          <w:szCs w:val="22"/>
        </w:rPr>
        <w:t>Le</w:t>
      </w:r>
      <w:r w:rsidR="00B975FF" w:rsidRPr="00D21967">
        <w:rPr>
          <w:szCs w:val="22"/>
        </w:rPr>
        <w:t xml:space="preserve"> demandeur fait une demande </w:t>
      </w:r>
      <w:r w:rsidRPr="00D21967">
        <w:rPr>
          <w:szCs w:val="22"/>
        </w:rPr>
        <w:t>à titre individuel</w:t>
      </w:r>
      <w:r w:rsidR="00EE1E9D" w:rsidRPr="00D21967">
        <w:rPr>
          <w:szCs w:val="22"/>
        </w:rPr>
        <w:t>,</w:t>
      </w:r>
      <w:r w:rsidR="00B975FF" w:rsidRPr="00D21967">
        <w:rPr>
          <w:szCs w:val="22"/>
        </w:rPr>
        <w:t xml:space="preserve"> la note pour le point 4.3 sera de 5</w:t>
      </w:r>
      <w:r w:rsidR="00EE1E9D" w:rsidRPr="00D21967">
        <w:rPr>
          <w:szCs w:val="22"/>
        </w:rPr>
        <w:t>.</w:t>
      </w:r>
      <w:r w:rsidR="00B975FF" w:rsidRPr="00D21967">
        <w:rPr>
          <w:szCs w:val="22"/>
        </w:rPr>
        <w:t xml:space="preserve">  </w:t>
      </w:r>
    </w:p>
    <w:p w14:paraId="79528A43" w14:textId="7C16BEF2" w:rsidR="00ED5802" w:rsidRPr="00D21967" w:rsidRDefault="00ED5802" w:rsidP="006F280A">
      <w:pPr>
        <w:rPr>
          <w:i/>
          <w:szCs w:val="22"/>
        </w:rPr>
      </w:pPr>
      <w:r w:rsidRPr="00D21967">
        <w:rPr>
          <w:i/>
          <w:szCs w:val="22"/>
        </w:rPr>
        <w:t>Sélection</w:t>
      </w:r>
      <w:r w:rsidR="00C74F36">
        <w:rPr>
          <w:i/>
          <w:szCs w:val="22"/>
        </w:rPr>
        <w:t xml:space="preserve"> </w:t>
      </w:r>
      <w:r w:rsidR="00C74F36">
        <w:rPr>
          <w:i/>
        </w:rPr>
        <w:t>provisoire</w:t>
      </w:r>
    </w:p>
    <w:p w14:paraId="6E8F29B1" w14:textId="77777777" w:rsidR="00ED5802" w:rsidRPr="00D21967" w:rsidRDefault="008F3758" w:rsidP="006F280A">
      <w:pPr>
        <w:rPr>
          <w:szCs w:val="22"/>
        </w:rPr>
      </w:pPr>
      <w:r w:rsidRPr="00D21967">
        <w:rPr>
          <w:szCs w:val="22"/>
        </w:rPr>
        <w:t xml:space="preserve">Après l’évaluation, un tableau est établi, reprenant l’ensemble des demandes, classées suivant la note qu’elles ont obtenue. Les demandes ayant obtenu la meilleure note sont provisoirement sélectionnées jusqu’à épuisement du budget disponible pour le présent appel à propositions. En outre, une liste de réserve est établie </w:t>
      </w:r>
      <w:r w:rsidRPr="00D21967">
        <w:rPr>
          <w:szCs w:val="22"/>
        </w:rPr>
        <w:lastRenderedPageBreak/>
        <w:t>suivant les mêmes critères. Cette liste sera utilisée si d’autres fonds deviennent disponibles pendant sa période de validité.</w:t>
      </w:r>
    </w:p>
    <w:p w14:paraId="053F6729" w14:textId="654DC1B9" w:rsidR="000E15C0" w:rsidRPr="00D21967" w:rsidRDefault="0038085C" w:rsidP="00FB1961">
      <w:pPr>
        <w:rPr>
          <w:szCs w:val="22"/>
        </w:rPr>
      </w:pPr>
      <w:r w:rsidRPr="00D21967">
        <w:rPr>
          <w:szCs w:val="22"/>
        </w:rPr>
        <w:t>Toute demande rejetée est remplacée par la demande suivante la mieux placée sur la liste de réserve et qui entre dans les limites du budget disponible pour le présent appel à propositions.</w:t>
      </w:r>
      <w:bookmarkStart w:id="46" w:name="_Toc40507654"/>
    </w:p>
    <w:p w14:paraId="70B71C0D" w14:textId="6391CE33" w:rsidR="00FB1961" w:rsidRPr="00D21967" w:rsidRDefault="00FB1961">
      <w:pPr>
        <w:spacing w:after="0"/>
        <w:jc w:val="left"/>
        <w:rPr>
          <w:szCs w:val="22"/>
        </w:rPr>
      </w:pPr>
      <w:r w:rsidRPr="00D21967">
        <w:rPr>
          <w:szCs w:val="22"/>
        </w:rPr>
        <w:br w:type="page"/>
      </w:r>
    </w:p>
    <w:p w14:paraId="3E28E63A" w14:textId="43B671B3" w:rsidR="0007408E" w:rsidRPr="00D21967" w:rsidRDefault="005D7AF3" w:rsidP="004741A1">
      <w:pPr>
        <w:pStyle w:val="Guidelines2"/>
        <w:rPr>
          <w:rFonts w:ascii="Times New Roman" w:hAnsi="Times New Roman"/>
          <w:sz w:val="22"/>
          <w:szCs w:val="22"/>
        </w:rPr>
      </w:pPr>
      <w:bookmarkStart w:id="47" w:name="_Toc228890794"/>
      <w:r w:rsidRPr="00D21967">
        <w:rPr>
          <w:rFonts w:ascii="Times New Roman" w:hAnsi="Times New Roman"/>
          <w:sz w:val="22"/>
          <w:szCs w:val="22"/>
        </w:rPr>
        <w:lastRenderedPageBreak/>
        <w:t>Soumission des pièces justificatives</w:t>
      </w:r>
      <w:bookmarkEnd w:id="47"/>
      <w:r w:rsidRPr="00D21967">
        <w:rPr>
          <w:rFonts w:ascii="Times New Roman" w:hAnsi="Times New Roman"/>
          <w:sz w:val="22"/>
          <w:szCs w:val="22"/>
        </w:rPr>
        <w:t xml:space="preserve"> </w:t>
      </w:r>
      <w:bookmarkEnd w:id="46"/>
      <w:r w:rsidRPr="00D21967">
        <w:rPr>
          <w:rFonts w:ascii="Times New Roman" w:hAnsi="Times New Roman"/>
          <w:sz w:val="22"/>
          <w:szCs w:val="22"/>
        </w:rPr>
        <w:t xml:space="preserve"> </w:t>
      </w:r>
    </w:p>
    <w:p w14:paraId="3D58609A" w14:textId="4F9AD3AF" w:rsidR="00582CF8" w:rsidRPr="00D21967" w:rsidRDefault="00194DAF" w:rsidP="006F280A">
      <w:pPr>
        <w:rPr>
          <w:szCs w:val="22"/>
        </w:rPr>
      </w:pPr>
      <w:r w:rsidRPr="00D21967">
        <w:rPr>
          <w:szCs w:val="22"/>
        </w:rPr>
        <w:t>Le demandeur doit soumettre les documents énumérés à la section 2.2.</w:t>
      </w:r>
      <w:r w:rsidR="00767C50">
        <w:rPr>
          <w:szCs w:val="22"/>
        </w:rPr>
        <w:t>9</w:t>
      </w:r>
    </w:p>
    <w:p w14:paraId="37EBF0A0" w14:textId="77777777" w:rsidR="00DB5567" w:rsidRPr="00AB4E4D" w:rsidRDefault="008B3646" w:rsidP="00984331">
      <w:pPr>
        <w:rPr>
          <w:szCs w:val="22"/>
        </w:rPr>
      </w:pPr>
      <w:r w:rsidRPr="00AB4E4D">
        <w:rPr>
          <w:szCs w:val="22"/>
        </w:rPr>
        <w:t>Après vérification des pièces justificatives, le comité d’évaluation fait une recommandation finale à l’administration contractante, qui décide de l’attribution des subventions.</w:t>
      </w:r>
    </w:p>
    <w:p w14:paraId="145FEE6B" w14:textId="77777777" w:rsidR="009348D1" w:rsidRPr="00AB4E4D" w:rsidRDefault="00B67806" w:rsidP="004741A1">
      <w:pPr>
        <w:pStyle w:val="Guidelines2"/>
        <w:rPr>
          <w:rFonts w:ascii="Times New Roman" w:hAnsi="Times New Roman"/>
          <w:sz w:val="22"/>
          <w:szCs w:val="22"/>
        </w:rPr>
      </w:pPr>
      <w:bookmarkStart w:id="48" w:name="_Toc228890795"/>
      <w:r w:rsidRPr="00AB4E4D">
        <w:rPr>
          <w:rFonts w:ascii="Times New Roman" w:hAnsi="Times New Roman"/>
          <w:sz w:val="22"/>
          <w:szCs w:val="22"/>
        </w:rPr>
        <w:t>Notification de la décision de l’administration contractante</w:t>
      </w:r>
      <w:bookmarkEnd w:id="48"/>
    </w:p>
    <w:p w14:paraId="3F4A3BA3" w14:textId="77777777" w:rsidR="00A57627" w:rsidRPr="00AB4E4D" w:rsidRDefault="00A57627" w:rsidP="00A678A2">
      <w:pPr>
        <w:pStyle w:val="Guidelines3"/>
      </w:pPr>
      <w:bookmarkStart w:id="49" w:name="_Toc228890796"/>
      <w:r w:rsidRPr="00AB4E4D">
        <w:t>Contenu de la décision</w:t>
      </w:r>
      <w:bookmarkEnd w:id="49"/>
    </w:p>
    <w:p w14:paraId="1DDEC1F8" w14:textId="25988F66" w:rsidR="00AA4FE0" w:rsidRPr="00AB4E4D" w:rsidRDefault="008A7A99" w:rsidP="00D24125">
      <w:pPr>
        <w:rPr>
          <w:szCs w:val="22"/>
        </w:rPr>
      </w:pPr>
      <w:r w:rsidRPr="00AB4E4D">
        <w:rPr>
          <w:szCs w:val="22"/>
        </w:rPr>
        <w:t xml:space="preserve">Les demandeurs sont informés par écrit de la décision de l’administration contractante concernant leur demande et, en cas de rejet, des raisons de cette décision négative. </w:t>
      </w:r>
    </w:p>
    <w:p w14:paraId="05C41433" w14:textId="77777777" w:rsidR="000D5F55" w:rsidRPr="00AB4E4D" w:rsidRDefault="008A7A99" w:rsidP="00D24125">
      <w:pPr>
        <w:rPr>
          <w:szCs w:val="22"/>
        </w:rPr>
      </w:pPr>
      <w:r w:rsidRPr="00AB4E4D">
        <w:rPr>
          <w:szCs w:val="22"/>
        </w:rPr>
        <w:t xml:space="preserve">Si un demandeur s’estime lésé par une erreur ou irrégularité commise au cours de la procédure d’attribution, il peut introduire une réclamation. Voir section 2.12 du PRAG. </w:t>
      </w:r>
    </w:p>
    <w:p w14:paraId="4E47987B" w14:textId="77777777" w:rsidR="00F55AF3" w:rsidRPr="00AB4E4D" w:rsidRDefault="00F55AF3" w:rsidP="00D24125">
      <w:pPr>
        <w:rPr>
          <w:szCs w:val="22"/>
        </w:rPr>
      </w:pPr>
      <w:r w:rsidRPr="00AB4E4D">
        <w:rPr>
          <w:szCs w:val="22"/>
        </w:rPr>
        <w:t>Les demandeurs et, s’il s’agit de personnes morales, les personnes ayant sur eux un pouvoir de représentation, de décision ou de contrôle sont informés du fait que, s’ils se trouvent dans une des situations de détection rapide ou d’exclusion, leurs coordonnées (nom/dénomination, prénom si personne physique, adresse/siège social, forme juridique et nom et prénom des personnes ayant un pouvoir de représentation, de décision ou de contrôle, si personne morale) peuvent être enregistrées dans le système de détection rapide et d’exclusion et communiquées aux personnes et entités concernées dans le cadre de l’attribution ou de l’exécution d’un contrat de subvention.</w:t>
      </w:r>
    </w:p>
    <w:p w14:paraId="2BB18A1D" w14:textId="77777777" w:rsidR="00F55AF3" w:rsidRPr="00AB4E4D" w:rsidRDefault="00F55AF3" w:rsidP="00D24125">
      <w:pPr>
        <w:rPr>
          <w:szCs w:val="22"/>
        </w:rPr>
      </w:pPr>
      <w:r w:rsidRPr="00AB4E4D">
        <w:rPr>
          <w:szCs w:val="22"/>
        </w:rPr>
        <w:t xml:space="preserve">Pour de plus amples informations, vous pouvez consulter la déclaration de confidentialité disponible à l’adresse suivante: </w:t>
      </w:r>
      <w:hyperlink r:id="rId16" w:history="1">
        <w:r w:rsidRPr="00AB4E4D">
          <w:rPr>
            <w:rStyle w:val="Lienhypertexte"/>
            <w:szCs w:val="22"/>
          </w:rPr>
          <w:t>http://ec.europa.eu/budget/explained/management/protecting/protect_fr.cfm</w:t>
        </w:r>
      </w:hyperlink>
      <w:r w:rsidRPr="00AB4E4D">
        <w:rPr>
          <w:szCs w:val="22"/>
        </w:rPr>
        <w:t xml:space="preserve">. </w:t>
      </w:r>
    </w:p>
    <w:p w14:paraId="55445617" w14:textId="77777777" w:rsidR="0097715A" w:rsidRPr="00AB4E4D" w:rsidRDefault="0097715A" w:rsidP="00A678A2">
      <w:pPr>
        <w:pStyle w:val="Guidelines3"/>
      </w:pPr>
      <w:bookmarkStart w:id="50" w:name="_Toc228890797"/>
      <w:r w:rsidRPr="00AB4E4D">
        <w:t>Calendrier indicatif</w:t>
      </w:r>
      <w:bookmarkEnd w:id="50"/>
      <w:r w:rsidRPr="00AB4E4D">
        <w:t xml:space="preserve"> </w:t>
      </w:r>
    </w:p>
    <w:p w14:paraId="39A7882C" w14:textId="77777777" w:rsidR="000E38CD" w:rsidRPr="00AB4E4D" w:rsidRDefault="000E38CD" w:rsidP="00984331">
      <w:pPr>
        <w:rPr>
          <w:szCs w:val="22"/>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2552"/>
        <w:gridCol w:w="2551"/>
      </w:tblGrid>
      <w:tr w:rsidR="0013435B" w:rsidRPr="003F76F7" w14:paraId="7705484B" w14:textId="77777777" w:rsidTr="008503BC">
        <w:tc>
          <w:tcPr>
            <w:tcW w:w="4678" w:type="dxa"/>
            <w:tcBorders>
              <w:top w:val="single" w:sz="4" w:space="0" w:color="auto"/>
              <w:left w:val="single" w:sz="4" w:space="0" w:color="auto"/>
              <w:bottom w:val="single" w:sz="4" w:space="0" w:color="auto"/>
              <w:right w:val="single" w:sz="4" w:space="0" w:color="auto"/>
            </w:tcBorders>
          </w:tcPr>
          <w:p w14:paraId="6B1FD553" w14:textId="77777777" w:rsidR="0013435B" w:rsidRPr="00AB4E4D" w:rsidRDefault="0013435B" w:rsidP="00F15864">
            <w:pPr>
              <w:spacing w:before="120"/>
              <w:rPr>
                <w:szCs w:val="22"/>
              </w:rPr>
            </w:pPr>
            <w:bookmarkStart w:id="51" w:name="_Hlk206665134"/>
          </w:p>
        </w:tc>
        <w:tc>
          <w:tcPr>
            <w:tcW w:w="2552" w:type="dxa"/>
            <w:tcBorders>
              <w:top w:val="single" w:sz="4" w:space="0" w:color="auto"/>
              <w:left w:val="single" w:sz="4" w:space="0" w:color="auto"/>
              <w:bottom w:val="single" w:sz="4" w:space="0" w:color="auto"/>
              <w:right w:val="single" w:sz="4" w:space="0" w:color="auto"/>
            </w:tcBorders>
            <w:shd w:val="pct10" w:color="auto" w:fill="FFFFFF"/>
          </w:tcPr>
          <w:p w14:paraId="3F47CD16" w14:textId="77777777" w:rsidR="0013435B" w:rsidRPr="00AB4E4D" w:rsidRDefault="0013435B" w:rsidP="00F15864">
            <w:pPr>
              <w:spacing w:before="120"/>
              <w:jc w:val="center"/>
              <w:rPr>
                <w:b/>
                <w:szCs w:val="22"/>
              </w:rPr>
            </w:pPr>
            <w:r w:rsidRPr="00AB4E4D">
              <w:rPr>
                <w:b/>
                <w:szCs w:val="22"/>
              </w:rPr>
              <w:t>DATE</w:t>
            </w:r>
          </w:p>
        </w:tc>
        <w:tc>
          <w:tcPr>
            <w:tcW w:w="2551" w:type="dxa"/>
            <w:tcBorders>
              <w:top w:val="single" w:sz="4" w:space="0" w:color="auto"/>
              <w:left w:val="single" w:sz="4" w:space="0" w:color="auto"/>
              <w:bottom w:val="single" w:sz="4" w:space="0" w:color="auto"/>
              <w:right w:val="single" w:sz="4" w:space="0" w:color="auto"/>
            </w:tcBorders>
            <w:shd w:val="pct10" w:color="auto" w:fill="FFFFFF"/>
          </w:tcPr>
          <w:p w14:paraId="40938941" w14:textId="77777777" w:rsidR="0013435B" w:rsidRPr="00AB4E4D" w:rsidRDefault="0013435B" w:rsidP="00F15864">
            <w:pPr>
              <w:spacing w:before="120"/>
              <w:jc w:val="center"/>
              <w:rPr>
                <w:b/>
                <w:szCs w:val="22"/>
              </w:rPr>
            </w:pPr>
            <w:r w:rsidRPr="00AB4E4D">
              <w:rPr>
                <w:b/>
                <w:szCs w:val="22"/>
              </w:rPr>
              <w:t>HEURE</w:t>
            </w:r>
          </w:p>
        </w:tc>
      </w:tr>
      <w:tr w:rsidR="0013435B" w:rsidRPr="003F76F7" w14:paraId="13AB9109" w14:textId="77777777" w:rsidTr="008503BC">
        <w:tc>
          <w:tcPr>
            <w:tcW w:w="4678" w:type="dxa"/>
            <w:tcBorders>
              <w:top w:val="single" w:sz="4" w:space="0" w:color="auto"/>
            </w:tcBorders>
            <w:shd w:val="pct10" w:color="auto" w:fill="FFFFFF"/>
          </w:tcPr>
          <w:p w14:paraId="20B3629A" w14:textId="77777777" w:rsidR="0013435B" w:rsidRPr="00AB4E4D" w:rsidRDefault="00273299" w:rsidP="001C4D3A">
            <w:pPr>
              <w:spacing w:before="120"/>
              <w:ind w:left="318" w:hanging="318"/>
              <w:jc w:val="left"/>
              <w:rPr>
                <w:b/>
                <w:szCs w:val="22"/>
              </w:rPr>
            </w:pPr>
            <w:r w:rsidRPr="00AB4E4D">
              <w:rPr>
                <w:b/>
                <w:szCs w:val="22"/>
              </w:rPr>
              <w:t>1.</w:t>
            </w:r>
            <w:r w:rsidRPr="00AB4E4D">
              <w:rPr>
                <w:b/>
                <w:szCs w:val="22"/>
              </w:rPr>
              <w:tab/>
              <w:t>Réunion d’information (s’il y a lieu)</w:t>
            </w:r>
          </w:p>
        </w:tc>
        <w:tc>
          <w:tcPr>
            <w:tcW w:w="2552" w:type="dxa"/>
            <w:tcBorders>
              <w:top w:val="single" w:sz="4" w:space="0" w:color="auto"/>
            </w:tcBorders>
          </w:tcPr>
          <w:p w14:paraId="1CDA8371" w14:textId="6F883108" w:rsidR="0013435B" w:rsidRPr="00AB4E4D" w:rsidRDefault="003A0EAB" w:rsidP="007A0F56">
            <w:pPr>
              <w:spacing w:before="120"/>
              <w:jc w:val="center"/>
              <w:rPr>
                <w:szCs w:val="22"/>
              </w:rPr>
            </w:pPr>
            <w:r>
              <w:rPr>
                <w:szCs w:val="22"/>
              </w:rPr>
              <w:t>Mercredi 24 juin 2026</w:t>
            </w:r>
          </w:p>
        </w:tc>
        <w:tc>
          <w:tcPr>
            <w:tcW w:w="2551" w:type="dxa"/>
            <w:tcBorders>
              <w:top w:val="single" w:sz="4" w:space="0" w:color="auto"/>
            </w:tcBorders>
          </w:tcPr>
          <w:p w14:paraId="05F14332" w14:textId="2B136290" w:rsidR="0013435B" w:rsidRPr="00AB4E4D" w:rsidRDefault="003A0EAB" w:rsidP="007A0F56">
            <w:pPr>
              <w:spacing w:before="120"/>
              <w:jc w:val="center"/>
              <w:rPr>
                <w:szCs w:val="22"/>
              </w:rPr>
            </w:pPr>
            <w:r>
              <w:rPr>
                <w:szCs w:val="22"/>
              </w:rPr>
              <w:t>10h00</w:t>
            </w:r>
          </w:p>
        </w:tc>
      </w:tr>
      <w:tr w:rsidR="0013435B" w:rsidRPr="003F76F7" w14:paraId="603711EA" w14:textId="77777777" w:rsidTr="00984331">
        <w:tc>
          <w:tcPr>
            <w:tcW w:w="4678" w:type="dxa"/>
            <w:shd w:val="pct10" w:color="auto" w:fill="FFFFFF"/>
          </w:tcPr>
          <w:p w14:paraId="37E7BEC4" w14:textId="77777777" w:rsidR="0013435B" w:rsidRPr="00AB4E4D" w:rsidRDefault="001C4D3A" w:rsidP="00D34B88">
            <w:pPr>
              <w:spacing w:before="120"/>
              <w:ind w:left="318" w:hanging="284"/>
              <w:jc w:val="left"/>
              <w:rPr>
                <w:b/>
                <w:szCs w:val="22"/>
              </w:rPr>
            </w:pPr>
            <w:r w:rsidRPr="00AB4E4D">
              <w:rPr>
                <w:b/>
                <w:szCs w:val="22"/>
              </w:rPr>
              <w:t>2.</w:t>
            </w:r>
            <w:r w:rsidRPr="00AB4E4D">
              <w:rPr>
                <w:b/>
                <w:szCs w:val="22"/>
              </w:rPr>
              <w:tab/>
              <w:t>Date limite à laquelle les éventuelles demandes de clarifications doivent être adressées à l’administration contractante</w:t>
            </w:r>
          </w:p>
        </w:tc>
        <w:tc>
          <w:tcPr>
            <w:tcW w:w="2552" w:type="dxa"/>
          </w:tcPr>
          <w:p w14:paraId="508E3D65" w14:textId="2DBF7A90" w:rsidR="0013435B" w:rsidRPr="00AB4E4D" w:rsidRDefault="004A6B79" w:rsidP="007A0F56">
            <w:pPr>
              <w:spacing w:before="120"/>
              <w:jc w:val="center"/>
              <w:rPr>
                <w:szCs w:val="22"/>
              </w:rPr>
            </w:pPr>
            <w:r>
              <w:rPr>
                <w:szCs w:val="22"/>
              </w:rPr>
              <w:t>Jeudi 25 juin 2026</w:t>
            </w:r>
          </w:p>
        </w:tc>
        <w:tc>
          <w:tcPr>
            <w:tcW w:w="2551" w:type="dxa"/>
          </w:tcPr>
          <w:p w14:paraId="7BD61D83" w14:textId="5AC9018D" w:rsidR="0013435B" w:rsidRPr="00AB4E4D" w:rsidRDefault="003A6956" w:rsidP="00F15864">
            <w:pPr>
              <w:spacing w:before="120"/>
              <w:jc w:val="center"/>
              <w:rPr>
                <w:szCs w:val="22"/>
              </w:rPr>
            </w:pPr>
            <w:r>
              <w:rPr>
                <w:szCs w:val="22"/>
              </w:rPr>
              <w:t>10h00</w:t>
            </w:r>
          </w:p>
        </w:tc>
      </w:tr>
      <w:tr w:rsidR="0013435B" w:rsidRPr="003F76F7" w14:paraId="112AED34" w14:textId="77777777" w:rsidTr="00984331">
        <w:tc>
          <w:tcPr>
            <w:tcW w:w="4678" w:type="dxa"/>
            <w:shd w:val="pct10" w:color="auto" w:fill="FFFFFF"/>
          </w:tcPr>
          <w:p w14:paraId="3BB72A6E" w14:textId="77777777" w:rsidR="0013435B" w:rsidRPr="00AB4E4D" w:rsidRDefault="001C4D3A" w:rsidP="00D34B88">
            <w:pPr>
              <w:spacing w:before="120"/>
              <w:ind w:left="318" w:hanging="284"/>
              <w:jc w:val="left"/>
              <w:rPr>
                <w:b/>
                <w:szCs w:val="22"/>
              </w:rPr>
            </w:pPr>
            <w:r w:rsidRPr="00AB4E4D">
              <w:rPr>
                <w:b/>
                <w:szCs w:val="22"/>
              </w:rPr>
              <w:t>3.</w:t>
            </w:r>
            <w:r w:rsidRPr="00AB4E4D">
              <w:rPr>
                <w:b/>
                <w:szCs w:val="22"/>
              </w:rPr>
              <w:tab/>
              <w:t>Date limite à laquelle l’administration contractante doit répondre aux demandes de clarifications</w:t>
            </w:r>
          </w:p>
        </w:tc>
        <w:tc>
          <w:tcPr>
            <w:tcW w:w="2552" w:type="dxa"/>
          </w:tcPr>
          <w:p w14:paraId="7CE3916D" w14:textId="3DD48B78" w:rsidR="0013435B" w:rsidRPr="00AB4E4D" w:rsidRDefault="00EF176F" w:rsidP="00F15864">
            <w:pPr>
              <w:spacing w:before="120"/>
              <w:jc w:val="center"/>
              <w:rPr>
                <w:szCs w:val="22"/>
              </w:rPr>
            </w:pPr>
            <w:r>
              <w:rPr>
                <w:szCs w:val="22"/>
              </w:rPr>
              <w:t>Dimanche 05 juillet 2026</w:t>
            </w:r>
          </w:p>
        </w:tc>
        <w:tc>
          <w:tcPr>
            <w:tcW w:w="2551" w:type="dxa"/>
          </w:tcPr>
          <w:p w14:paraId="414F1023" w14:textId="249E859F" w:rsidR="0013435B" w:rsidRPr="00AB4E4D" w:rsidRDefault="00C749A5" w:rsidP="00F15864">
            <w:pPr>
              <w:spacing w:before="120"/>
              <w:jc w:val="center"/>
              <w:rPr>
                <w:szCs w:val="22"/>
              </w:rPr>
            </w:pPr>
            <w:r w:rsidRPr="00AB4E4D">
              <w:rPr>
                <w:szCs w:val="22"/>
              </w:rPr>
              <w:t>-</w:t>
            </w:r>
          </w:p>
        </w:tc>
      </w:tr>
      <w:tr w:rsidR="00B37F36" w:rsidRPr="003F76F7" w14:paraId="2BA175A8" w14:textId="77777777" w:rsidTr="00984331">
        <w:tc>
          <w:tcPr>
            <w:tcW w:w="4678" w:type="dxa"/>
            <w:shd w:val="pct10" w:color="auto" w:fill="FFFFFF"/>
          </w:tcPr>
          <w:p w14:paraId="36DA993E" w14:textId="781D70E7" w:rsidR="00B37F36" w:rsidRPr="00AB4E4D" w:rsidRDefault="00B37F36" w:rsidP="00B37F36">
            <w:pPr>
              <w:spacing w:before="120"/>
              <w:ind w:left="318" w:hanging="284"/>
              <w:jc w:val="left"/>
              <w:rPr>
                <w:b/>
                <w:szCs w:val="22"/>
              </w:rPr>
            </w:pPr>
            <w:r w:rsidRPr="00AB4E4D">
              <w:rPr>
                <w:b/>
                <w:szCs w:val="22"/>
              </w:rPr>
              <w:t>4.</w:t>
            </w:r>
            <w:r w:rsidRPr="00AB4E4D">
              <w:rPr>
                <w:b/>
                <w:szCs w:val="22"/>
              </w:rPr>
              <w:tab/>
              <w:t>Date limite de soumission des propositions</w:t>
            </w:r>
          </w:p>
        </w:tc>
        <w:tc>
          <w:tcPr>
            <w:tcW w:w="2552" w:type="dxa"/>
          </w:tcPr>
          <w:p w14:paraId="7B359F95" w14:textId="6BD4EB20" w:rsidR="00B37F36" w:rsidRPr="00AB4E4D" w:rsidRDefault="00AC6BAD" w:rsidP="00B37F36">
            <w:pPr>
              <w:spacing w:before="120"/>
              <w:jc w:val="center"/>
              <w:rPr>
                <w:szCs w:val="22"/>
              </w:rPr>
            </w:pPr>
            <w:r>
              <w:rPr>
                <w:szCs w:val="22"/>
              </w:rPr>
              <w:t>Mer</w:t>
            </w:r>
            <w:r w:rsidR="00DF2F18">
              <w:rPr>
                <w:szCs w:val="22"/>
              </w:rPr>
              <w:t>credi 15 juillet 2026</w:t>
            </w:r>
          </w:p>
        </w:tc>
        <w:tc>
          <w:tcPr>
            <w:tcW w:w="2551" w:type="dxa"/>
          </w:tcPr>
          <w:p w14:paraId="533822F2" w14:textId="7BF7CD1D" w:rsidR="00B37F36" w:rsidRPr="00AB4E4D" w:rsidRDefault="00DF2F18" w:rsidP="00B37F36">
            <w:pPr>
              <w:spacing w:before="120"/>
              <w:jc w:val="center"/>
              <w:rPr>
                <w:szCs w:val="22"/>
              </w:rPr>
            </w:pPr>
            <w:r w:rsidRPr="00DF2F18">
              <w:rPr>
                <w:szCs w:val="22"/>
              </w:rPr>
              <w:t xml:space="preserve">17h00 </w:t>
            </w:r>
          </w:p>
        </w:tc>
      </w:tr>
      <w:tr w:rsidR="00B37F36" w:rsidRPr="003F76F7" w14:paraId="6D610BCD" w14:textId="77777777" w:rsidTr="00984331">
        <w:tc>
          <w:tcPr>
            <w:tcW w:w="4678" w:type="dxa"/>
            <w:shd w:val="pct10" w:color="auto" w:fill="FFFFFF"/>
          </w:tcPr>
          <w:p w14:paraId="6C2B7C67" w14:textId="0386830A" w:rsidR="00B37F36" w:rsidRPr="00AB4E4D" w:rsidRDefault="00B37F36" w:rsidP="00B37F36">
            <w:pPr>
              <w:spacing w:before="120"/>
              <w:ind w:left="318" w:hanging="284"/>
              <w:jc w:val="left"/>
              <w:rPr>
                <w:b/>
                <w:szCs w:val="22"/>
              </w:rPr>
            </w:pPr>
            <w:r w:rsidRPr="00AB4E4D">
              <w:rPr>
                <w:b/>
                <w:szCs w:val="22"/>
              </w:rPr>
              <w:t>5.</w:t>
            </w:r>
            <w:r w:rsidRPr="00AB4E4D">
              <w:rPr>
                <w:b/>
                <w:szCs w:val="22"/>
              </w:rPr>
              <w:tab/>
              <w:t>Information des demandeurs chefs de file sur l’ouverture, la vérification administrative (étape 1)</w:t>
            </w:r>
          </w:p>
        </w:tc>
        <w:tc>
          <w:tcPr>
            <w:tcW w:w="2552" w:type="dxa"/>
          </w:tcPr>
          <w:p w14:paraId="5B507B78" w14:textId="020E62DE" w:rsidR="00B37F36" w:rsidRPr="00AB4E4D" w:rsidRDefault="00897F74" w:rsidP="00B37F36">
            <w:pPr>
              <w:spacing w:before="120"/>
              <w:jc w:val="center"/>
              <w:rPr>
                <w:szCs w:val="22"/>
              </w:rPr>
            </w:pPr>
            <w:r>
              <w:rPr>
                <w:szCs w:val="22"/>
              </w:rPr>
              <w:t xml:space="preserve">24 août </w:t>
            </w:r>
            <w:r w:rsidR="00651320">
              <w:rPr>
                <w:szCs w:val="22"/>
              </w:rPr>
              <w:t>2026</w:t>
            </w:r>
          </w:p>
        </w:tc>
        <w:tc>
          <w:tcPr>
            <w:tcW w:w="2551" w:type="dxa"/>
          </w:tcPr>
          <w:p w14:paraId="399D94C5" w14:textId="77777777" w:rsidR="00B37F36" w:rsidRPr="00AB4E4D" w:rsidRDefault="00B37F36" w:rsidP="00B37F36">
            <w:pPr>
              <w:spacing w:before="120"/>
              <w:jc w:val="center"/>
              <w:rPr>
                <w:szCs w:val="22"/>
              </w:rPr>
            </w:pPr>
            <w:r w:rsidRPr="00AB4E4D">
              <w:rPr>
                <w:szCs w:val="22"/>
              </w:rPr>
              <w:t>-</w:t>
            </w:r>
          </w:p>
        </w:tc>
      </w:tr>
      <w:tr w:rsidR="00B37F36" w:rsidRPr="003F76F7" w14:paraId="45D6DD90" w14:textId="77777777" w:rsidTr="00984331">
        <w:tc>
          <w:tcPr>
            <w:tcW w:w="4678" w:type="dxa"/>
            <w:shd w:val="pct10" w:color="auto" w:fill="FFFFFF"/>
          </w:tcPr>
          <w:p w14:paraId="2AA571A1" w14:textId="292C01DC" w:rsidR="00B37F36" w:rsidRPr="00AB4E4D" w:rsidRDefault="00B37F36" w:rsidP="00B37F36">
            <w:pPr>
              <w:spacing w:before="120"/>
              <w:ind w:left="318" w:hanging="284"/>
              <w:jc w:val="left"/>
              <w:rPr>
                <w:b/>
                <w:szCs w:val="22"/>
              </w:rPr>
            </w:pPr>
            <w:r w:rsidRPr="00AB4E4D">
              <w:rPr>
                <w:b/>
                <w:szCs w:val="22"/>
              </w:rPr>
              <w:t>6.</w:t>
            </w:r>
            <w:r w:rsidRPr="00AB4E4D">
              <w:rPr>
                <w:b/>
                <w:szCs w:val="22"/>
              </w:rPr>
              <w:tab/>
              <w:t>Information des demandeurs chefs de file concernant l’évaluation des demandes complètes (étape 2)</w:t>
            </w:r>
          </w:p>
        </w:tc>
        <w:tc>
          <w:tcPr>
            <w:tcW w:w="2552" w:type="dxa"/>
          </w:tcPr>
          <w:p w14:paraId="2804E95C" w14:textId="42B8D4E4" w:rsidR="00B37F36" w:rsidRPr="00AB4E4D" w:rsidRDefault="00651320" w:rsidP="00B37F36">
            <w:pPr>
              <w:spacing w:before="120"/>
              <w:jc w:val="center"/>
              <w:rPr>
                <w:szCs w:val="22"/>
              </w:rPr>
            </w:pPr>
            <w:r>
              <w:rPr>
                <w:szCs w:val="22"/>
              </w:rPr>
              <w:t>30 septembre 2026</w:t>
            </w:r>
          </w:p>
        </w:tc>
        <w:tc>
          <w:tcPr>
            <w:tcW w:w="2551" w:type="dxa"/>
          </w:tcPr>
          <w:p w14:paraId="5F7926EB" w14:textId="77777777" w:rsidR="00B37F36" w:rsidRPr="00AB4E4D" w:rsidRDefault="00B37F36" w:rsidP="00B37F36">
            <w:pPr>
              <w:spacing w:before="120"/>
              <w:jc w:val="center"/>
              <w:rPr>
                <w:szCs w:val="22"/>
              </w:rPr>
            </w:pPr>
            <w:r w:rsidRPr="00AB4E4D">
              <w:rPr>
                <w:szCs w:val="22"/>
              </w:rPr>
              <w:t>-</w:t>
            </w:r>
          </w:p>
        </w:tc>
      </w:tr>
      <w:tr w:rsidR="00B37F36" w:rsidRPr="003F76F7" w14:paraId="57DC10E9" w14:textId="77777777" w:rsidTr="00984331">
        <w:tc>
          <w:tcPr>
            <w:tcW w:w="4678" w:type="dxa"/>
            <w:shd w:val="pct10" w:color="auto" w:fill="FFFFFF"/>
          </w:tcPr>
          <w:p w14:paraId="2BCB21B4" w14:textId="3E492D67" w:rsidR="00B37F36" w:rsidRPr="00AB4E4D" w:rsidRDefault="00B37F36" w:rsidP="00B37F36">
            <w:pPr>
              <w:spacing w:before="120"/>
              <w:ind w:left="318" w:hanging="284"/>
              <w:jc w:val="left"/>
              <w:rPr>
                <w:b/>
                <w:szCs w:val="22"/>
              </w:rPr>
            </w:pPr>
            <w:r w:rsidRPr="00AB4E4D">
              <w:rPr>
                <w:b/>
                <w:szCs w:val="22"/>
              </w:rPr>
              <w:t>7. Publication de la liste provisoire des projets retenus</w:t>
            </w:r>
          </w:p>
        </w:tc>
        <w:tc>
          <w:tcPr>
            <w:tcW w:w="2552" w:type="dxa"/>
          </w:tcPr>
          <w:p w14:paraId="2AD8C8E3" w14:textId="637AF8CA" w:rsidR="00B37F36" w:rsidRPr="00AB4E4D" w:rsidRDefault="00651320" w:rsidP="00B37F36">
            <w:pPr>
              <w:spacing w:before="120"/>
              <w:jc w:val="center"/>
              <w:rPr>
                <w:szCs w:val="22"/>
              </w:rPr>
            </w:pPr>
            <w:r>
              <w:rPr>
                <w:szCs w:val="22"/>
              </w:rPr>
              <w:t>05 octobre 2026</w:t>
            </w:r>
          </w:p>
        </w:tc>
        <w:tc>
          <w:tcPr>
            <w:tcW w:w="2551" w:type="dxa"/>
          </w:tcPr>
          <w:p w14:paraId="599F85C7" w14:textId="6D05FB55" w:rsidR="00B37F36" w:rsidRPr="00AB4E4D" w:rsidRDefault="00B37F36" w:rsidP="00B37F36">
            <w:pPr>
              <w:spacing w:before="120"/>
              <w:jc w:val="center"/>
              <w:rPr>
                <w:szCs w:val="22"/>
              </w:rPr>
            </w:pPr>
            <w:r w:rsidRPr="00AB4E4D">
              <w:rPr>
                <w:szCs w:val="22"/>
              </w:rPr>
              <w:t>-</w:t>
            </w:r>
          </w:p>
        </w:tc>
      </w:tr>
      <w:tr w:rsidR="00B37F36" w:rsidRPr="003F76F7" w14:paraId="51460B18" w14:textId="77777777" w:rsidTr="00984331">
        <w:tc>
          <w:tcPr>
            <w:tcW w:w="4678" w:type="dxa"/>
            <w:shd w:val="pct10" w:color="auto" w:fill="FFFFFF"/>
          </w:tcPr>
          <w:p w14:paraId="4F85F31A" w14:textId="0259FC5C" w:rsidR="00B37F36" w:rsidRPr="00AB4E4D" w:rsidRDefault="00B37F36" w:rsidP="00B37F36">
            <w:pPr>
              <w:spacing w:before="120"/>
              <w:ind w:left="318" w:hanging="284"/>
              <w:jc w:val="left"/>
              <w:rPr>
                <w:b/>
                <w:szCs w:val="22"/>
              </w:rPr>
            </w:pPr>
            <w:r w:rsidRPr="00AB4E4D">
              <w:rPr>
                <w:b/>
                <w:szCs w:val="22"/>
              </w:rPr>
              <w:lastRenderedPageBreak/>
              <w:t>8. Signature des contrats avec les OSC bénéficiaires</w:t>
            </w:r>
          </w:p>
        </w:tc>
        <w:tc>
          <w:tcPr>
            <w:tcW w:w="2552" w:type="dxa"/>
          </w:tcPr>
          <w:p w14:paraId="60CC023D" w14:textId="7C445E1C" w:rsidR="00B37F36" w:rsidRPr="00AB4E4D" w:rsidRDefault="00376088" w:rsidP="00B37F36">
            <w:pPr>
              <w:spacing w:before="120"/>
              <w:jc w:val="center"/>
              <w:rPr>
                <w:szCs w:val="22"/>
              </w:rPr>
            </w:pPr>
            <w:r>
              <w:rPr>
                <w:szCs w:val="22"/>
              </w:rPr>
              <w:t>15 jours après la publication des résultats</w:t>
            </w:r>
          </w:p>
        </w:tc>
        <w:tc>
          <w:tcPr>
            <w:tcW w:w="2551" w:type="dxa"/>
          </w:tcPr>
          <w:p w14:paraId="0D7EB72E" w14:textId="0FE55BF8" w:rsidR="00B37F36" w:rsidRPr="00AB4E4D" w:rsidRDefault="00B37F36" w:rsidP="00B37F36">
            <w:pPr>
              <w:spacing w:before="120"/>
              <w:jc w:val="center"/>
              <w:rPr>
                <w:szCs w:val="22"/>
              </w:rPr>
            </w:pPr>
            <w:r w:rsidRPr="00AB4E4D">
              <w:rPr>
                <w:szCs w:val="22"/>
              </w:rPr>
              <w:t>-</w:t>
            </w:r>
          </w:p>
        </w:tc>
      </w:tr>
    </w:tbl>
    <w:bookmarkEnd w:id="51"/>
    <w:p w14:paraId="5E4C5565" w14:textId="77777777" w:rsidR="00E939EC" w:rsidRPr="00AB4E4D" w:rsidRDefault="00415248" w:rsidP="001C4D3A">
      <w:pPr>
        <w:spacing w:before="120"/>
        <w:rPr>
          <w:szCs w:val="22"/>
        </w:rPr>
      </w:pPr>
      <w:r w:rsidRPr="00AB4E4D">
        <w:rPr>
          <w:szCs w:val="22"/>
        </w:rPr>
        <w:t>Toutes les heures sont celles qui correspondent au fuseau horaire du pays de l’administration contractante.</w:t>
      </w:r>
    </w:p>
    <w:p w14:paraId="3174F429" w14:textId="1FE4208E" w:rsidR="0013435B" w:rsidRPr="00AB4E4D" w:rsidRDefault="00C65AD9" w:rsidP="00984331">
      <w:pPr>
        <w:rPr>
          <w:szCs w:val="22"/>
        </w:rPr>
      </w:pPr>
      <w:r w:rsidRPr="00AB4E4D">
        <w:rPr>
          <w:szCs w:val="22"/>
        </w:rPr>
        <w:t xml:space="preserve">Ce calendrier indicatif renvoie à des dates provisoires (sauf pour les dates 2, 3 et 4) et peut être mis à jour par l’administration contractante au cours de la procédure. Dans ce cas, le calendrier mis à jour sera publié </w:t>
      </w:r>
      <w:r>
        <w:rPr>
          <w:szCs w:val="22"/>
        </w:rPr>
        <w:t xml:space="preserve">dans la presse locale et </w:t>
      </w:r>
      <w:r w:rsidRPr="00AB4E4D">
        <w:rPr>
          <w:szCs w:val="22"/>
        </w:rPr>
        <w:t xml:space="preserve">sur le site internet </w:t>
      </w:r>
      <w:r>
        <w:rPr>
          <w:szCs w:val="22"/>
        </w:rPr>
        <w:t xml:space="preserve">de </w:t>
      </w:r>
      <w:proofErr w:type="spellStart"/>
      <w:r>
        <w:rPr>
          <w:szCs w:val="22"/>
        </w:rPr>
        <w:t>Coginta</w:t>
      </w:r>
      <w:proofErr w:type="spellEnd"/>
      <w:r>
        <w:rPr>
          <w:szCs w:val="22"/>
        </w:rPr>
        <w:t xml:space="preserve"> </w:t>
      </w:r>
      <w:hyperlink r:id="rId17" w:history="1">
        <w:r w:rsidRPr="00612877">
          <w:rPr>
            <w:rStyle w:val="Lienhypertexte"/>
            <w:szCs w:val="22"/>
          </w:rPr>
          <w:t>www.coginta.org/appels-offres/</w:t>
        </w:r>
      </w:hyperlink>
      <w:r w:rsidR="00D23749" w:rsidRPr="00AB4E4D">
        <w:rPr>
          <w:szCs w:val="22"/>
        </w:rPr>
        <w:t>.</w:t>
      </w:r>
    </w:p>
    <w:p w14:paraId="79ACCFA2" w14:textId="77777777" w:rsidR="0007408E" w:rsidRPr="00AB4E4D" w:rsidRDefault="0007408E" w:rsidP="004741A1">
      <w:pPr>
        <w:pStyle w:val="Guidelines2"/>
        <w:rPr>
          <w:rFonts w:ascii="Times New Roman" w:hAnsi="Times New Roman"/>
          <w:sz w:val="22"/>
          <w:szCs w:val="22"/>
        </w:rPr>
      </w:pPr>
      <w:bookmarkStart w:id="52" w:name="_Toc40507655"/>
      <w:bookmarkStart w:id="53" w:name="_Toc228890798"/>
      <w:r w:rsidRPr="00AB4E4D">
        <w:rPr>
          <w:rFonts w:ascii="Times New Roman" w:hAnsi="Times New Roman"/>
          <w:sz w:val="22"/>
          <w:szCs w:val="22"/>
        </w:rPr>
        <w:t>Conditions de la mise en œuvre après la décision de l’administration contractante d’attribuer une subvention</w:t>
      </w:r>
      <w:bookmarkEnd w:id="52"/>
      <w:bookmarkEnd w:id="53"/>
    </w:p>
    <w:p w14:paraId="75A66C90" w14:textId="52CE7B3E" w:rsidR="00511FEE" w:rsidRPr="00AB4E4D" w:rsidRDefault="00511FEE" w:rsidP="002D4ACD">
      <w:pPr>
        <w:spacing w:after="120"/>
        <w:rPr>
          <w:szCs w:val="22"/>
        </w:rPr>
      </w:pPr>
      <w:r w:rsidRPr="00AB4E4D">
        <w:rPr>
          <w:szCs w:val="22"/>
        </w:rPr>
        <w:t xml:space="preserve">Une fois que la décision a été prise d’attribuer une subvention, le ou les bénéficiaires se voient proposer un contrat basé sur le contrat type de subvention (annexe G des présentes lignes directrices). En signant le formulaire de demande (annexe A des présentes lignes directrices), les demandeurs acceptent, si la subvention leur est attribuée, les conditions contractuelles du contrat type de subvention. </w:t>
      </w:r>
    </w:p>
    <w:p w14:paraId="2FA75861" w14:textId="094C069B" w:rsidR="00FD5A29" w:rsidRPr="00AB4E4D" w:rsidRDefault="00FD5A29" w:rsidP="003B5DF7">
      <w:pPr>
        <w:spacing w:before="240"/>
        <w:rPr>
          <w:szCs w:val="22"/>
          <w:u w:val="single"/>
        </w:rPr>
      </w:pPr>
      <w:r w:rsidRPr="00AB4E4D">
        <w:rPr>
          <w:szCs w:val="22"/>
          <w:u w:val="single"/>
        </w:rPr>
        <w:t>Marchés d’exécution</w:t>
      </w:r>
      <w:r w:rsidR="003B5DF7" w:rsidRPr="00AB4E4D">
        <w:rPr>
          <w:szCs w:val="22"/>
        </w:rPr>
        <w:t xml:space="preserve"> : </w:t>
      </w:r>
      <w:r w:rsidR="00124E9D" w:rsidRPr="00AB4E4D">
        <w:rPr>
          <w:szCs w:val="22"/>
        </w:rPr>
        <w:t>Non appli</w:t>
      </w:r>
      <w:r w:rsidR="003B5DF7" w:rsidRPr="00AB4E4D">
        <w:rPr>
          <w:szCs w:val="22"/>
        </w:rPr>
        <w:t>cable</w:t>
      </w:r>
    </w:p>
    <w:p w14:paraId="41F65216" w14:textId="77777777" w:rsidR="00FD5A29" w:rsidRPr="00AB4E4D" w:rsidRDefault="00FD5A29" w:rsidP="00984331">
      <w:pPr>
        <w:rPr>
          <w:szCs w:val="22"/>
        </w:rPr>
      </w:pPr>
    </w:p>
    <w:p w14:paraId="21B7EF75" w14:textId="77777777" w:rsidR="0007408E" w:rsidRPr="00AB4E4D" w:rsidRDefault="00267E4F" w:rsidP="00D97BE7">
      <w:pPr>
        <w:pStyle w:val="Guidelines1"/>
        <w:rPr>
          <w:rFonts w:ascii="Times New Roman" w:hAnsi="Times New Roman"/>
          <w:szCs w:val="22"/>
        </w:rPr>
      </w:pPr>
      <w:bookmarkStart w:id="54" w:name="_Toc40507656"/>
      <w:r w:rsidRPr="00AB4E4D">
        <w:rPr>
          <w:rFonts w:ascii="Times New Roman" w:hAnsi="Times New Roman"/>
          <w:szCs w:val="22"/>
        </w:rPr>
        <w:br w:type="page"/>
      </w:r>
      <w:bookmarkStart w:id="55" w:name="_Toc228890799"/>
      <w:r w:rsidRPr="00AB4E4D">
        <w:rPr>
          <w:rFonts w:ascii="Times New Roman" w:hAnsi="Times New Roman"/>
          <w:szCs w:val="22"/>
        </w:rPr>
        <w:lastRenderedPageBreak/>
        <w:t>LISTE DES ANNEXES</w:t>
      </w:r>
      <w:bookmarkEnd w:id="54"/>
      <w:bookmarkEnd w:id="55"/>
    </w:p>
    <w:p w14:paraId="0CDB0AAA" w14:textId="77777777" w:rsidR="00112E4F" w:rsidRPr="00AB4E4D" w:rsidRDefault="00112E4F" w:rsidP="00600738">
      <w:pPr>
        <w:rPr>
          <w:b/>
          <w:smallCaps/>
          <w:szCs w:val="22"/>
        </w:rPr>
      </w:pPr>
      <w:bookmarkStart w:id="56" w:name="_Toc40507657"/>
      <w:r w:rsidRPr="00AB4E4D">
        <w:rPr>
          <w:b/>
          <w:smallCaps/>
          <w:szCs w:val="22"/>
        </w:rPr>
        <w:t>Documents à remplir</w:t>
      </w:r>
    </w:p>
    <w:p w14:paraId="051A6262" w14:textId="027A51C3" w:rsidR="00CC24B3" w:rsidRPr="00AB4E4D" w:rsidRDefault="0007408E">
      <w:pPr>
        <w:pStyle w:val="Paragraphedeliste"/>
        <w:numPr>
          <w:ilvl w:val="0"/>
          <w:numId w:val="29"/>
        </w:numPr>
        <w:ind w:left="714" w:hanging="357"/>
        <w:contextualSpacing/>
        <w:rPr>
          <w:szCs w:val="22"/>
        </w:rPr>
      </w:pPr>
      <w:r w:rsidRPr="00AB4E4D">
        <w:rPr>
          <w:szCs w:val="22"/>
        </w:rPr>
        <w:t>Annexe A:</w:t>
      </w:r>
      <w:r w:rsidR="00CC24B3" w:rsidRPr="00AB4E4D">
        <w:rPr>
          <w:szCs w:val="22"/>
        </w:rPr>
        <w:t xml:space="preserve"> F</w:t>
      </w:r>
      <w:r w:rsidRPr="00AB4E4D">
        <w:rPr>
          <w:szCs w:val="22"/>
        </w:rPr>
        <w:t>ormulaire de demande de subvention (format Word)</w:t>
      </w:r>
      <w:bookmarkStart w:id="57" w:name="_Toc40507658"/>
      <w:bookmarkEnd w:id="56"/>
    </w:p>
    <w:p w14:paraId="5EC91478" w14:textId="77777777" w:rsidR="00CC24B3" w:rsidRPr="00AB4E4D" w:rsidRDefault="00600738">
      <w:pPr>
        <w:pStyle w:val="Paragraphedeliste"/>
        <w:numPr>
          <w:ilvl w:val="0"/>
          <w:numId w:val="29"/>
        </w:numPr>
        <w:ind w:left="714" w:hanging="357"/>
        <w:contextualSpacing/>
        <w:rPr>
          <w:szCs w:val="22"/>
        </w:rPr>
      </w:pPr>
      <w:r w:rsidRPr="00AB4E4D">
        <w:rPr>
          <w:szCs w:val="22"/>
        </w:rPr>
        <w:t>Annexe B:</w:t>
      </w:r>
      <w:r w:rsidR="00CC24B3" w:rsidRPr="00AB4E4D">
        <w:rPr>
          <w:szCs w:val="22"/>
        </w:rPr>
        <w:t xml:space="preserve"> B</w:t>
      </w:r>
      <w:r w:rsidRPr="00AB4E4D">
        <w:rPr>
          <w:szCs w:val="22"/>
        </w:rPr>
        <w:t>udget (format Excel)</w:t>
      </w:r>
      <w:bookmarkStart w:id="58" w:name="_Toc40507659"/>
      <w:bookmarkEnd w:id="57"/>
    </w:p>
    <w:p w14:paraId="42EC945D" w14:textId="47C06ED4" w:rsidR="00CC24B3" w:rsidRPr="00AB4E4D" w:rsidRDefault="0007408E">
      <w:pPr>
        <w:pStyle w:val="Paragraphedeliste"/>
        <w:numPr>
          <w:ilvl w:val="0"/>
          <w:numId w:val="29"/>
        </w:numPr>
        <w:ind w:left="714" w:hanging="357"/>
        <w:contextualSpacing/>
        <w:rPr>
          <w:szCs w:val="22"/>
        </w:rPr>
      </w:pPr>
      <w:bookmarkStart w:id="59" w:name="_Toc40507660"/>
      <w:bookmarkEnd w:id="58"/>
      <w:r w:rsidRPr="00AB4E4D">
        <w:rPr>
          <w:szCs w:val="22"/>
        </w:rPr>
        <w:t>Annexe D:</w:t>
      </w:r>
      <w:bookmarkEnd w:id="59"/>
      <w:r w:rsidR="00CC24B3" w:rsidRPr="00AB4E4D">
        <w:rPr>
          <w:szCs w:val="22"/>
        </w:rPr>
        <w:t xml:space="preserve"> F</w:t>
      </w:r>
      <w:r w:rsidRPr="00AB4E4D">
        <w:rPr>
          <w:szCs w:val="22"/>
        </w:rPr>
        <w:t>ormulaire «entité légale»</w:t>
      </w:r>
      <w:bookmarkStart w:id="60" w:name="_Toc40507661"/>
    </w:p>
    <w:p w14:paraId="42F0E974" w14:textId="27326085" w:rsidR="006F2E35" w:rsidRPr="00AB4E4D" w:rsidRDefault="00872E67">
      <w:pPr>
        <w:pStyle w:val="Paragraphedeliste"/>
        <w:numPr>
          <w:ilvl w:val="0"/>
          <w:numId w:val="29"/>
        </w:numPr>
        <w:ind w:left="714" w:hanging="357"/>
        <w:contextualSpacing/>
        <w:rPr>
          <w:szCs w:val="22"/>
        </w:rPr>
      </w:pPr>
      <w:r w:rsidRPr="00AB4E4D">
        <w:rPr>
          <w:szCs w:val="22"/>
        </w:rPr>
        <w:t>Annexe E:</w:t>
      </w:r>
      <w:r w:rsidR="00CC24B3" w:rsidRPr="00AB4E4D">
        <w:rPr>
          <w:szCs w:val="22"/>
        </w:rPr>
        <w:t xml:space="preserve"> F</w:t>
      </w:r>
      <w:r w:rsidRPr="00AB4E4D">
        <w:rPr>
          <w:szCs w:val="22"/>
        </w:rPr>
        <w:t>ormulaire «signalétique financier»</w:t>
      </w:r>
    </w:p>
    <w:p w14:paraId="2F38DAE9" w14:textId="77777777" w:rsidR="00112E4F" w:rsidRPr="00AB4E4D" w:rsidRDefault="00112E4F" w:rsidP="00600738">
      <w:pPr>
        <w:spacing w:before="240"/>
        <w:rPr>
          <w:b/>
          <w:smallCaps/>
          <w:szCs w:val="22"/>
        </w:rPr>
      </w:pPr>
      <w:r w:rsidRPr="00AB4E4D">
        <w:rPr>
          <w:b/>
          <w:smallCaps/>
          <w:szCs w:val="22"/>
        </w:rPr>
        <w:t>DOCUMENTS POUR INFORMATION</w:t>
      </w:r>
      <w:r w:rsidR="0025435C" w:rsidRPr="00AB4E4D">
        <w:rPr>
          <w:rStyle w:val="Appelnotedebasdep"/>
          <w:b/>
          <w:smallCaps/>
          <w:sz w:val="22"/>
          <w:szCs w:val="22"/>
        </w:rPr>
        <w:footnoteReference w:id="6"/>
      </w:r>
    </w:p>
    <w:p w14:paraId="17A96EC4" w14:textId="29907F4A" w:rsidR="00B85A26" w:rsidRPr="00AB4E4D" w:rsidRDefault="0007408E">
      <w:pPr>
        <w:pStyle w:val="Paragraphedeliste"/>
        <w:numPr>
          <w:ilvl w:val="0"/>
          <w:numId w:val="30"/>
        </w:numPr>
        <w:contextualSpacing/>
        <w:rPr>
          <w:szCs w:val="22"/>
        </w:rPr>
      </w:pPr>
      <w:r w:rsidRPr="00AB4E4D">
        <w:rPr>
          <w:szCs w:val="22"/>
        </w:rPr>
        <w:t>Annexe G:</w:t>
      </w:r>
      <w:r w:rsidR="00B25F58" w:rsidRPr="00AB4E4D">
        <w:rPr>
          <w:szCs w:val="22"/>
        </w:rPr>
        <w:t xml:space="preserve"> </w:t>
      </w:r>
      <w:r w:rsidRPr="00AB4E4D">
        <w:rPr>
          <w:szCs w:val="22"/>
        </w:rPr>
        <w:t>contrat type de subvention</w:t>
      </w:r>
      <w:bookmarkEnd w:id="60"/>
    </w:p>
    <w:p w14:paraId="2D642C40" w14:textId="0EFF90EC" w:rsidR="00B85A26" w:rsidRPr="00AB4E4D" w:rsidRDefault="005677E7">
      <w:pPr>
        <w:pStyle w:val="Paragraphedeliste"/>
        <w:numPr>
          <w:ilvl w:val="0"/>
          <w:numId w:val="30"/>
        </w:numPr>
        <w:contextualSpacing/>
        <w:rPr>
          <w:szCs w:val="22"/>
        </w:rPr>
      </w:pPr>
      <w:r w:rsidRPr="00AB4E4D">
        <w:rPr>
          <w:szCs w:val="22"/>
        </w:rPr>
        <w:t>Annexe II:</w:t>
      </w:r>
      <w:r w:rsidR="00B25F58" w:rsidRPr="00AB4E4D">
        <w:rPr>
          <w:szCs w:val="22"/>
        </w:rPr>
        <w:t xml:space="preserve"> </w:t>
      </w:r>
      <w:r w:rsidRPr="00AB4E4D">
        <w:rPr>
          <w:szCs w:val="22"/>
        </w:rPr>
        <w:t xml:space="preserve">conditions générales </w:t>
      </w:r>
    </w:p>
    <w:p w14:paraId="64352110" w14:textId="00B5F58E" w:rsidR="00B85A26" w:rsidRPr="00AB4E4D" w:rsidRDefault="005677E7">
      <w:pPr>
        <w:pStyle w:val="Paragraphedeliste"/>
        <w:numPr>
          <w:ilvl w:val="0"/>
          <w:numId w:val="30"/>
        </w:numPr>
        <w:contextualSpacing/>
        <w:rPr>
          <w:szCs w:val="22"/>
        </w:rPr>
      </w:pPr>
      <w:r w:rsidRPr="00AB4E4D">
        <w:rPr>
          <w:szCs w:val="22"/>
        </w:rPr>
        <w:t>Annexe IV:</w:t>
      </w:r>
      <w:r w:rsidR="00B25F58" w:rsidRPr="00AB4E4D">
        <w:rPr>
          <w:szCs w:val="22"/>
        </w:rPr>
        <w:t xml:space="preserve"> </w:t>
      </w:r>
      <w:r w:rsidRPr="00AB4E4D">
        <w:rPr>
          <w:szCs w:val="22"/>
        </w:rPr>
        <w:t>règles d’attribution des marchés</w:t>
      </w:r>
    </w:p>
    <w:p w14:paraId="1C87F27A" w14:textId="2F7959BB" w:rsidR="00B85A26" w:rsidRPr="00AB4E4D" w:rsidRDefault="005677E7">
      <w:pPr>
        <w:pStyle w:val="Paragraphedeliste"/>
        <w:numPr>
          <w:ilvl w:val="0"/>
          <w:numId w:val="30"/>
        </w:numPr>
        <w:contextualSpacing/>
        <w:rPr>
          <w:szCs w:val="22"/>
        </w:rPr>
      </w:pPr>
      <w:r w:rsidRPr="00AB4E4D">
        <w:rPr>
          <w:szCs w:val="22"/>
        </w:rPr>
        <w:t>Annexe V:</w:t>
      </w:r>
      <w:r w:rsidR="00B25F58" w:rsidRPr="00AB4E4D">
        <w:rPr>
          <w:szCs w:val="22"/>
        </w:rPr>
        <w:t xml:space="preserve"> </w:t>
      </w:r>
      <w:r w:rsidRPr="00AB4E4D">
        <w:rPr>
          <w:szCs w:val="22"/>
        </w:rPr>
        <w:t>modèle de demande de paiement</w:t>
      </w:r>
    </w:p>
    <w:p w14:paraId="7020E37E" w14:textId="465C8F45" w:rsidR="00B85A26" w:rsidRPr="00AB4E4D" w:rsidRDefault="005677E7">
      <w:pPr>
        <w:pStyle w:val="Paragraphedeliste"/>
        <w:numPr>
          <w:ilvl w:val="0"/>
          <w:numId w:val="30"/>
        </w:numPr>
        <w:contextualSpacing/>
        <w:rPr>
          <w:szCs w:val="22"/>
        </w:rPr>
      </w:pPr>
      <w:r w:rsidRPr="00AB4E4D">
        <w:rPr>
          <w:szCs w:val="22"/>
        </w:rPr>
        <w:t>Annexe VI:</w:t>
      </w:r>
      <w:r w:rsidR="00B25F58" w:rsidRPr="00AB4E4D">
        <w:rPr>
          <w:szCs w:val="22"/>
        </w:rPr>
        <w:t xml:space="preserve"> </w:t>
      </w:r>
      <w:r w:rsidRPr="00AB4E4D">
        <w:rPr>
          <w:szCs w:val="22"/>
        </w:rPr>
        <w:t>modèle de rapport narratif</w:t>
      </w:r>
    </w:p>
    <w:p w14:paraId="16C7EB7C" w14:textId="7F58DFF3" w:rsidR="00151EDE" w:rsidRPr="00AB4E4D" w:rsidRDefault="00151EDE">
      <w:pPr>
        <w:pStyle w:val="Paragraphedeliste"/>
        <w:numPr>
          <w:ilvl w:val="0"/>
          <w:numId w:val="30"/>
        </w:numPr>
        <w:tabs>
          <w:tab w:val="left" w:pos="1134"/>
        </w:tabs>
        <w:contextualSpacing/>
        <w:jc w:val="left"/>
        <w:rPr>
          <w:szCs w:val="22"/>
        </w:rPr>
      </w:pPr>
      <w:bookmarkStart w:id="61" w:name="_Toc216513983"/>
      <w:r w:rsidRPr="00AB4E4D">
        <w:rPr>
          <w:szCs w:val="22"/>
        </w:rPr>
        <w:t>Annexe J:</w:t>
      </w:r>
      <w:r w:rsidR="00B25F58" w:rsidRPr="00AB4E4D">
        <w:rPr>
          <w:szCs w:val="22"/>
        </w:rPr>
        <w:t xml:space="preserve"> </w:t>
      </w:r>
      <w:r w:rsidRPr="00AB4E4D">
        <w:rPr>
          <w:szCs w:val="22"/>
        </w:rPr>
        <w:t>informations relatives au régime fiscal applicable aux contrats de subvention signés dans le cadre de l’appel à propositions</w:t>
      </w:r>
    </w:p>
    <w:p w14:paraId="6E4227B5" w14:textId="4B5003FB" w:rsidR="001E6052" w:rsidRPr="00AB4E4D" w:rsidRDefault="00600738">
      <w:pPr>
        <w:pStyle w:val="Paragraphedeliste"/>
        <w:numPr>
          <w:ilvl w:val="0"/>
          <w:numId w:val="30"/>
        </w:numPr>
        <w:tabs>
          <w:tab w:val="left" w:pos="1134"/>
        </w:tabs>
        <w:contextualSpacing/>
        <w:jc w:val="left"/>
        <w:rPr>
          <w:szCs w:val="22"/>
        </w:rPr>
      </w:pPr>
      <w:r w:rsidRPr="00AB4E4D">
        <w:rPr>
          <w:szCs w:val="22"/>
        </w:rPr>
        <w:t>Annexe K:</w:t>
      </w:r>
      <w:r w:rsidR="00B25F58" w:rsidRPr="00AB4E4D">
        <w:rPr>
          <w:szCs w:val="22"/>
        </w:rPr>
        <w:t xml:space="preserve"> </w:t>
      </w:r>
      <w:r w:rsidRPr="00AB4E4D">
        <w:rPr>
          <w:szCs w:val="22"/>
        </w:rPr>
        <w:t>lignes directrices pour l’évaluation des options simplifiées en matière de coûts</w:t>
      </w:r>
    </w:p>
    <w:p w14:paraId="6BA51295" w14:textId="77777777" w:rsidR="006F4ACD" w:rsidRPr="00AB4E4D" w:rsidRDefault="006F4ACD" w:rsidP="002D4ACD">
      <w:pPr>
        <w:spacing w:before="240"/>
        <w:jc w:val="left"/>
        <w:rPr>
          <w:b/>
          <w:szCs w:val="22"/>
        </w:rPr>
      </w:pPr>
      <w:bookmarkStart w:id="62" w:name="_Toc216513984"/>
      <w:bookmarkEnd w:id="61"/>
      <w:r w:rsidRPr="00AB4E4D">
        <w:rPr>
          <w:b/>
          <w:szCs w:val="22"/>
        </w:rPr>
        <w:t>Liens utiles:</w:t>
      </w:r>
    </w:p>
    <w:p w14:paraId="36C6C1DC" w14:textId="77777777" w:rsidR="00345514" w:rsidRPr="00AB4E4D" w:rsidRDefault="00345514" w:rsidP="001C4D3A">
      <w:pPr>
        <w:spacing w:after="0"/>
        <w:jc w:val="left"/>
        <w:rPr>
          <w:b/>
          <w:szCs w:val="22"/>
        </w:rPr>
      </w:pPr>
      <w:r w:rsidRPr="00AB4E4D">
        <w:rPr>
          <w:b/>
          <w:szCs w:val="22"/>
        </w:rPr>
        <w:t>Lignes directrices – Gestion du cycle de projet</w:t>
      </w:r>
      <w:bookmarkEnd w:id="62"/>
      <w:r w:rsidRPr="00AB4E4D">
        <w:rPr>
          <w:b/>
          <w:szCs w:val="22"/>
        </w:rPr>
        <w:t xml:space="preserve"> </w:t>
      </w:r>
    </w:p>
    <w:p w14:paraId="0207E5C6" w14:textId="77777777" w:rsidR="00EA608C" w:rsidRPr="00AB4E4D" w:rsidRDefault="00EA608C" w:rsidP="000C4276">
      <w:pPr>
        <w:pStyle w:val="Paragraphedeliste"/>
        <w:spacing w:after="0"/>
        <w:ind w:left="0"/>
        <w:jc w:val="left"/>
        <w:rPr>
          <w:snapToGrid/>
          <w:szCs w:val="22"/>
        </w:rPr>
      </w:pPr>
      <w:hyperlink r:id="rId18" w:history="1">
        <w:r w:rsidRPr="00AB4E4D">
          <w:rPr>
            <w:rStyle w:val="Lienhypertexte"/>
            <w:szCs w:val="22"/>
          </w:rPr>
          <w:t>https://ec.europa.eu/international-partnerships/funding/managing-project_en</w:t>
        </w:r>
      </w:hyperlink>
      <w:r w:rsidRPr="00AB4E4D">
        <w:rPr>
          <w:szCs w:val="22"/>
        </w:rPr>
        <w:t xml:space="preserve"> </w:t>
      </w:r>
    </w:p>
    <w:p w14:paraId="04069009" w14:textId="77777777" w:rsidR="00034524" w:rsidRPr="00AB4E4D" w:rsidRDefault="00BB518F" w:rsidP="001C4D3A">
      <w:pPr>
        <w:spacing w:before="120" w:after="120"/>
        <w:jc w:val="left"/>
        <w:rPr>
          <w:b/>
          <w:szCs w:val="22"/>
        </w:rPr>
      </w:pPr>
      <w:r w:rsidRPr="00AB4E4D">
        <w:rPr>
          <w:b/>
          <w:szCs w:val="22"/>
        </w:rPr>
        <w:t>Mise en œuvre des contrats de subvention</w:t>
      </w:r>
    </w:p>
    <w:p w14:paraId="0AD0581B" w14:textId="77777777" w:rsidR="00BB518F" w:rsidRPr="00AB4E4D" w:rsidRDefault="00BB518F" w:rsidP="001C4D3A">
      <w:pPr>
        <w:spacing w:after="0"/>
        <w:jc w:val="left"/>
        <w:rPr>
          <w:b/>
          <w:szCs w:val="22"/>
        </w:rPr>
      </w:pPr>
      <w:r w:rsidRPr="00AB4E4D">
        <w:rPr>
          <w:b/>
          <w:szCs w:val="22"/>
        </w:rPr>
        <w:t>Guide de l’utilisateur</w:t>
      </w:r>
    </w:p>
    <w:p w14:paraId="0EFCB1BF" w14:textId="77777777" w:rsidR="00456A2B" w:rsidRPr="00AB4E4D" w:rsidRDefault="00146A0E" w:rsidP="001C4D3A">
      <w:pPr>
        <w:spacing w:before="120" w:after="0"/>
        <w:jc w:val="left"/>
        <w:rPr>
          <w:rStyle w:val="Lienhypertexte"/>
          <w:szCs w:val="22"/>
        </w:rPr>
      </w:pPr>
      <w:hyperlink r:id="rId19" w:history="1">
        <w:proofErr w:type="spellStart"/>
        <w:r w:rsidRPr="00AB4E4D">
          <w:rPr>
            <w:rStyle w:val="Lienhypertexte"/>
            <w:szCs w:val="22"/>
          </w:rPr>
          <w:t>eCompanion</w:t>
        </w:r>
        <w:proofErr w:type="spellEnd"/>
        <w:r w:rsidRPr="00AB4E4D">
          <w:rPr>
            <w:rStyle w:val="Lienhypertexte"/>
            <w:szCs w:val="22"/>
          </w:rPr>
          <w:t xml:space="preserve"> - EXACT </w:t>
        </w:r>
        <w:proofErr w:type="spellStart"/>
        <w:r w:rsidRPr="00AB4E4D">
          <w:rPr>
            <w:rStyle w:val="Lienhypertexte"/>
            <w:szCs w:val="22"/>
          </w:rPr>
          <w:t>External</w:t>
        </w:r>
        <w:proofErr w:type="spellEnd"/>
        <w:r w:rsidRPr="00AB4E4D">
          <w:rPr>
            <w:rStyle w:val="Lienhypertexte"/>
            <w:szCs w:val="22"/>
          </w:rPr>
          <w:t xml:space="preserve"> Wiki - FR - EC Public Wiki (europa.eu)</w:t>
        </w:r>
      </w:hyperlink>
    </w:p>
    <w:p w14:paraId="63CBD8EE" w14:textId="3DEB8290" w:rsidR="001E10DA" w:rsidRPr="00AB4E4D" w:rsidRDefault="001E10DA" w:rsidP="001C4D3A">
      <w:pPr>
        <w:spacing w:before="120" w:after="0"/>
        <w:jc w:val="left"/>
        <w:rPr>
          <w:b/>
          <w:szCs w:val="22"/>
        </w:rPr>
      </w:pPr>
      <w:r w:rsidRPr="00AB4E4D">
        <w:rPr>
          <w:b/>
          <w:szCs w:val="22"/>
        </w:rPr>
        <w:t>Manuel pour la gestion financière</w:t>
      </w:r>
      <w:r w:rsidRPr="00AB4E4D">
        <w:rPr>
          <w:b/>
          <w:szCs w:val="22"/>
        </w:rPr>
        <w:tab/>
      </w:r>
    </w:p>
    <w:p w14:paraId="1E4E060B" w14:textId="77777777" w:rsidR="00EA608C" w:rsidRPr="00AB4E4D" w:rsidRDefault="00EA608C" w:rsidP="000C4276">
      <w:pPr>
        <w:pStyle w:val="Paragraphedeliste"/>
        <w:spacing w:after="0"/>
        <w:ind w:left="0"/>
        <w:jc w:val="left"/>
        <w:rPr>
          <w:szCs w:val="22"/>
        </w:rPr>
      </w:pPr>
      <w:hyperlink r:id="rId20" w:history="1">
        <w:r w:rsidRPr="00AB4E4D">
          <w:rPr>
            <w:rStyle w:val="Lienhypertexte"/>
            <w:szCs w:val="22"/>
          </w:rPr>
          <w:t>https://ec.europa.eu/international-partnerships/financial-management-toolkit_fr</w:t>
        </w:r>
      </w:hyperlink>
      <w:r w:rsidRPr="00AB4E4D">
        <w:rPr>
          <w:szCs w:val="22"/>
        </w:rPr>
        <w:t xml:space="preserve"> </w:t>
      </w:r>
    </w:p>
    <w:p w14:paraId="324A96D5" w14:textId="16682F02" w:rsidR="001C4D3A" w:rsidRPr="00AB4E4D" w:rsidRDefault="00197634" w:rsidP="001C4D3A">
      <w:pPr>
        <w:spacing w:after="0"/>
        <w:rPr>
          <w:iCs/>
          <w:color w:val="000000"/>
          <w:szCs w:val="22"/>
        </w:rPr>
      </w:pPr>
      <w:r w:rsidRPr="00AB4E4D">
        <w:rPr>
          <w:iCs/>
          <w:color w:val="000000"/>
          <w:szCs w:val="22"/>
        </w:rPr>
        <w:t>Remarque: ce manuel ne fait pas partie du contrat de subvention et n’a pas de valeur juridique. Il fournit simplement des orientations générales et peut, sur certains points, différer du contrat de subvention signé. Afin de garantir le respect de leurs obligations contractuelles, les bénéficiaires ne devraient pas se fier uniquement au manuel, mais toujours consulter les documents contractuels qui les concernent.</w:t>
      </w:r>
    </w:p>
    <w:p w14:paraId="3BC5B466" w14:textId="50B47AD2" w:rsidR="00986D12" w:rsidRPr="00AB4E4D" w:rsidRDefault="00986D12" w:rsidP="001C4D3A">
      <w:pPr>
        <w:spacing w:after="0"/>
        <w:rPr>
          <w:iCs/>
          <w:color w:val="000000"/>
          <w:szCs w:val="22"/>
        </w:rPr>
      </w:pPr>
    </w:p>
    <w:p w14:paraId="7289441D" w14:textId="36D8AE18" w:rsidR="002573AC" w:rsidRPr="00AB4E4D" w:rsidRDefault="005D7AF3" w:rsidP="001C4D3A">
      <w:pPr>
        <w:spacing w:after="0"/>
        <w:jc w:val="center"/>
        <w:rPr>
          <w:color w:val="000000"/>
          <w:szCs w:val="22"/>
        </w:rPr>
      </w:pPr>
      <w:r w:rsidRPr="00AB4E4D">
        <w:rPr>
          <w:color w:val="000000"/>
          <w:szCs w:val="22"/>
        </w:rPr>
        <w:t>* * *</w:t>
      </w:r>
    </w:p>
    <w:p w14:paraId="319BA676" w14:textId="3B4DCB3E" w:rsidR="00986D12" w:rsidRPr="00AB4E4D" w:rsidRDefault="00986D12" w:rsidP="001C4D3A">
      <w:pPr>
        <w:spacing w:after="0"/>
        <w:jc w:val="center"/>
        <w:rPr>
          <w:color w:val="000000"/>
          <w:szCs w:val="22"/>
        </w:rPr>
      </w:pPr>
    </w:p>
    <w:p w14:paraId="327AE337" w14:textId="2F6B78B8" w:rsidR="00986D12" w:rsidRPr="00AB4E4D" w:rsidRDefault="00986D12" w:rsidP="001C4D3A">
      <w:pPr>
        <w:spacing w:after="0"/>
        <w:jc w:val="center"/>
        <w:rPr>
          <w:color w:val="000000"/>
          <w:szCs w:val="22"/>
        </w:rPr>
      </w:pPr>
    </w:p>
    <w:sectPr w:rsidR="00986D12" w:rsidRPr="00AB4E4D" w:rsidSect="009945BA">
      <w:pgSz w:w="11906" w:h="16838" w:code="9"/>
      <w:pgMar w:top="1021" w:right="1134" w:bottom="1021" w:left="1134" w:header="567" w:footer="54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57A4D" w14:textId="77777777" w:rsidR="001207A1" w:rsidRDefault="001207A1">
      <w:r>
        <w:separator/>
      </w:r>
    </w:p>
    <w:p w14:paraId="6431CEB0" w14:textId="77777777" w:rsidR="001207A1" w:rsidRDefault="001207A1"/>
  </w:endnote>
  <w:endnote w:type="continuationSeparator" w:id="0">
    <w:p w14:paraId="6D9830E2" w14:textId="77777777" w:rsidR="001207A1" w:rsidRDefault="001207A1">
      <w:r>
        <w:continuationSeparator/>
      </w:r>
    </w:p>
    <w:p w14:paraId="02984BFC" w14:textId="77777777" w:rsidR="001207A1" w:rsidRDefault="001207A1"/>
  </w:endnote>
  <w:endnote w:type="continuationNotice" w:id="1">
    <w:p w14:paraId="68E4CB81" w14:textId="77777777" w:rsidR="001207A1" w:rsidRDefault="001207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albaum Text">
    <w:charset w:val="00"/>
    <w:family w:val="roman"/>
    <w:pitch w:val="variable"/>
    <w:sig w:usb0="8000002F" w:usb1="0000000A"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E554E" w14:textId="77777777" w:rsidR="00BF1061" w:rsidRDefault="00BF1061" w:rsidP="00BF1061">
    <w:pPr>
      <w:pStyle w:val="Pieddepage"/>
      <w:tabs>
        <w:tab w:val="right" w:pos="9639"/>
      </w:tabs>
      <w:spacing w:after="0"/>
      <w:rPr>
        <w:rFonts w:ascii="Times New Roman" w:hAnsi="Times New Roman"/>
        <w:sz w:val="18"/>
        <w:szCs w:val="18"/>
      </w:rPr>
    </w:pPr>
    <w:r>
      <w:rPr>
        <w:rFonts w:ascii="Times New Roman" w:hAnsi="Times New Roman"/>
        <w:b/>
        <w:sz w:val="20"/>
      </w:rPr>
      <w:t>2021.1</w:t>
    </w:r>
    <w:r>
      <w:rPr>
        <w:rFonts w:ascii="Times New Roman" w:hAnsi="Times New Roman"/>
        <w:sz w:val="18"/>
        <w:szCs w:val="18"/>
      </w:rPr>
      <w:tab/>
      <w:t>Page </w:t>
    </w:r>
    <w:r>
      <w:rPr>
        <w:rFonts w:ascii="Times New Roman" w:hAnsi="Times New Roman"/>
        <w:sz w:val="18"/>
        <w:szCs w:val="18"/>
      </w:rPr>
      <w:fldChar w:fldCharType="begin"/>
    </w:r>
    <w:r>
      <w:rPr>
        <w:rFonts w:ascii="Times New Roman" w:hAnsi="Times New Roman"/>
        <w:sz w:val="18"/>
        <w:szCs w:val="18"/>
      </w:rPr>
      <w:instrText xml:space="preserve"> PAGE   \* MERGEFORMAT </w:instrText>
    </w:r>
    <w:r>
      <w:rPr>
        <w:rFonts w:ascii="Times New Roman" w:hAnsi="Times New Roman"/>
        <w:sz w:val="18"/>
        <w:szCs w:val="18"/>
      </w:rPr>
      <w:fldChar w:fldCharType="separate"/>
    </w:r>
    <w:r>
      <w:rPr>
        <w:sz w:val="18"/>
        <w:szCs w:val="18"/>
      </w:rPr>
      <w:t>1</w:t>
    </w:r>
    <w:r>
      <w:rPr>
        <w:rFonts w:ascii="Times New Roman" w:hAnsi="Times New Roman"/>
        <w:sz w:val="18"/>
        <w:szCs w:val="18"/>
      </w:rPr>
      <w:fldChar w:fldCharType="end"/>
    </w:r>
    <w:r>
      <w:rPr>
        <w:rFonts w:ascii="Times New Roman" w:hAnsi="Times New Roman"/>
        <w:sz w:val="18"/>
        <w:szCs w:val="18"/>
      </w:rPr>
      <w:t xml:space="preserve"> sur </w:t>
    </w:r>
    <w:r>
      <w:rPr>
        <w:rFonts w:ascii="Times New Roman" w:hAnsi="Times New Roman"/>
        <w:sz w:val="18"/>
        <w:szCs w:val="18"/>
      </w:rPr>
      <w:fldChar w:fldCharType="begin"/>
    </w:r>
    <w:r>
      <w:rPr>
        <w:rFonts w:ascii="Times New Roman" w:hAnsi="Times New Roman"/>
        <w:sz w:val="18"/>
        <w:szCs w:val="18"/>
      </w:rPr>
      <w:instrText xml:space="preserve"> NUMPAGES   \* MERGEFORMAT </w:instrText>
    </w:r>
    <w:r>
      <w:rPr>
        <w:rFonts w:ascii="Times New Roman" w:hAnsi="Times New Roman"/>
        <w:sz w:val="18"/>
        <w:szCs w:val="18"/>
      </w:rPr>
      <w:fldChar w:fldCharType="separate"/>
    </w:r>
    <w:r>
      <w:rPr>
        <w:sz w:val="18"/>
        <w:szCs w:val="18"/>
      </w:rPr>
      <w:t>26</w:t>
    </w:r>
    <w:r>
      <w:rPr>
        <w:rFonts w:ascii="Times New Roman" w:hAnsi="Times New Roman"/>
        <w:sz w:val="18"/>
        <w:szCs w:val="18"/>
      </w:rPr>
      <w:fldChar w:fldCharType="end"/>
    </w:r>
  </w:p>
  <w:p w14:paraId="3F75F79F" w14:textId="4D1DFB45" w:rsidR="00BF1061" w:rsidRPr="00BF1061" w:rsidRDefault="00BF1061" w:rsidP="00BF1061">
    <w:pPr>
      <w:pStyle w:val="Pieddepage"/>
      <w:tabs>
        <w:tab w:val="right" w:pos="9639"/>
      </w:tabs>
      <w:spacing w:after="0"/>
      <w:rPr>
        <w:rFonts w:ascii="Times New Roman" w:hAnsi="Times New Roman"/>
        <w:sz w:val="18"/>
        <w:szCs w:val="18"/>
      </w:rPr>
    </w:pPr>
    <w:r w:rsidRPr="00C9081A">
      <w:rPr>
        <w:rStyle w:val="Numrodepage"/>
        <w:rFonts w:ascii="Times New Roman" w:hAnsi="Times New Roman"/>
        <w:sz w:val="18"/>
        <w:szCs w:val="18"/>
      </w:rPr>
      <w:fldChar w:fldCharType="begin"/>
    </w:r>
    <w:r w:rsidRPr="00C9081A">
      <w:rPr>
        <w:rStyle w:val="Numrodepage"/>
        <w:rFonts w:ascii="Times New Roman" w:hAnsi="Times New Roman"/>
        <w:sz w:val="18"/>
        <w:szCs w:val="18"/>
      </w:rPr>
      <w:instrText xml:space="preserve"> FILENAME </w:instrText>
    </w:r>
    <w:r w:rsidRPr="00C9081A">
      <w:rPr>
        <w:rStyle w:val="Numrodepage"/>
        <w:rFonts w:ascii="Times New Roman" w:hAnsi="Times New Roman"/>
        <w:sz w:val="18"/>
        <w:szCs w:val="18"/>
      </w:rPr>
      <w:fldChar w:fldCharType="separate"/>
    </w:r>
    <w:r>
      <w:rPr>
        <w:rStyle w:val="Numrodepage"/>
        <w:rFonts w:ascii="Times New Roman" w:hAnsi="Times New Roman"/>
        <w:noProof/>
        <w:sz w:val="18"/>
        <w:szCs w:val="18"/>
      </w:rPr>
      <w:t>e3a_guidelines_fr.docx</w:t>
    </w:r>
    <w:r w:rsidRPr="00C9081A">
      <w:rPr>
        <w:rStyle w:val="Numrodepage"/>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ACDCD" w14:textId="77777777" w:rsidR="00BF1061" w:rsidRDefault="00BF1061" w:rsidP="00BF1061">
    <w:pPr>
      <w:pStyle w:val="Pieddepage"/>
      <w:tabs>
        <w:tab w:val="right" w:pos="9639"/>
      </w:tabs>
      <w:spacing w:after="0"/>
      <w:rPr>
        <w:rFonts w:ascii="Times New Roman" w:hAnsi="Times New Roman"/>
        <w:sz w:val="18"/>
        <w:szCs w:val="18"/>
      </w:rPr>
    </w:pPr>
    <w:r>
      <w:rPr>
        <w:rFonts w:ascii="Times New Roman" w:hAnsi="Times New Roman"/>
        <w:b/>
        <w:sz w:val="20"/>
      </w:rPr>
      <w:t>2021.1</w:t>
    </w:r>
    <w:r>
      <w:rPr>
        <w:rFonts w:ascii="Times New Roman" w:hAnsi="Times New Roman"/>
        <w:sz w:val="18"/>
        <w:szCs w:val="18"/>
      </w:rPr>
      <w:tab/>
      <w:t>Page </w:t>
    </w:r>
    <w:r>
      <w:rPr>
        <w:rFonts w:ascii="Times New Roman" w:hAnsi="Times New Roman"/>
        <w:sz w:val="18"/>
        <w:szCs w:val="18"/>
      </w:rPr>
      <w:fldChar w:fldCharType="begin"/>
    </w:r>
    <w:r>
      <w:rPr>
        <w:rFonts w:ascii="Times New Roman" w:hAnsi="Times New Roman"/>
        <w:sz w:val="18"/>
        <w:szCs w:val="18"/>
      </w:rPr>
      <w:instrText xml:space="preserve"> PAGE   \* MERGEFORMAT </w:instrText>
    </w:r>
    <w:r>
      <w:rPr>
        <w:rFonts w:ascii="Times New Roman" w:hAnsi="Times New Roman"/>
        <w:sz w:val="18"/>
        <w:szCs w:val="18"/>
      </w:rPr>
      <w:fldChar w:fldCharType="separate"/>
    </w:r>
    <w:r>
      <w:rPr>
        <w:sz w:val="18"/>
        <w:szCs w:val="18"/>
      </w:rPr>
      <w:t>1</w:t>
    </w:r>
    <w:r>
      <w:rPr>
        <w:rFonts w:ascii="Times New Roman" w:hAnsi="Times New Roman"/>
        <w:sz w:val="18"/>
        <w:szCs w:val="18"/>
      </w:rPr>
      <w:fldChar w:fldCharType="end"/>
    </w:r>
    <w:r>
      <w:rPr>
        <w:rFonts w:ascii="Times New Roman" w:hAnsi="Times New Roman"/>
        <w:sz w:val="18"/>
        <w:szCs w:val="18"/>
      </w:rPr>
      <w:t xml:space="preserve"> sur </w:t>
    </w:r>
    <w:r>
      <w:rPr>
        <w:rFonts w:ascii="Times New Roman" w:hAnsi="Times New Roman"/>
        <w:sz w:val="18"/>
        <w:szCs w:val="18"/>
      </w:rPr>
      <w:fldChar w:fldCharType="begin"/>
    </w:r>
    <w:r>
      <w:rPr>
        <w:rFonts w:ascii="Times New Roman" w:hAnsi="Times New Roman"/>
        <w:sz w:val="18"/>
        <w:szCs w:val="18"/>
      </w:rPr>
      <w:instrText xml:space="preserve"> NUMPAGES   \* MERGEFORMAT </w:instrText>
    </w:r>
    <w:r>
      <w:rPr>
        <w:rFonts w:ascii="Times New Roman" w:hAnsi="Times New Roman"/>
        <w:sz w:val="18"/>
        <w:szCs w:val="18"/>
      </w:rPr>
      <w:fldChar w:fldCharType="separate"/>
    </w:r>
    <w:r>
      <w:rPr>
        <w:sz w:val="18"/>
        <w:szCs w:val="18"/>
      </w:rPr>
      <w:t>26</w:t>
    </w:r>
    <w:r>
      <w:rPr>
        <w:rFonts w:ascii="Times New Roman" w:hAnsi="Times New Roman"/>
        <w:sz w:val="18"/>
        <w:szCs w:val="18"/>
      </w:rPr>
      <w:fldChar w:fldCharType="end"/>
    </w:r>
  </w:p>
  <w:p w14:paraId="624A8F17" w14:textId="0EB67B3D" w:rsidR="00E328C0" w:rsidRPr="00BF1061" w:rsidRDefault="00BF1061" w:rsidP="00BF1061">
    <w:pPr>
      <w:pStyle w:val="Pieddepage"/>
      <w:tabs>
        <w:tab w:val="right" w:pos="9639"/>
      </w:tabs>
      <w:spacing w:after="0"/>
      <w:rPr>
        <w:rFonts w:ascii="Times New Roman" w:hAnsi="Times New Roman"/>
        <w:sz w:val="18"/>
        <w:szCs w:val="18"/>
      </w:rPr>
    </w:pPr>
    <w:r w:rsidRPr="00C9081A">
      <w:rPr>
        <w:rStyle w:val="Numrodepage"/>
        <w:rFonts w:ascii="Times New Roman" w:hAnsi="Times New Roman"/>
        <w:sz w:val="18"/>
        <w:szCs w:val="18"/>
      </w:rPr>
      <w:fldChar w:fldCharType="begin"/>
    </w:r>
    <w:r w:rsidRPr="00C9081A">
      <w:rPr>
        <w:rStyle w:val="Numrodepage"/>
        <w:rFonts w:ascii="Times New Roman" w:hAnsi="Times New Roman"/>
        <w:sz w:val="18"/>
        <w:szCs w:val="18"/>
      </w:rPr>
      <w:instrText xml:space="preserve"> FILENAME </w:instrText>
    </w:r>
    <w:r w:rsidRPr="00C9081A">
      <w:rPr>
        <w:rStyle w:val="Numrodepage"/>
        <w:rFonts w:ascii="Times New Roman" w:hAnsi="Times New Roman"/>
        <w:sz w:val="18"/>
        <w:szCs w:val="18"/>
      </w:rPr>
      <w:fldChar w:fldCharType="separate"/>
    </w:r>
    <w:r>
      <w:rPr>
        <w:rStyle w:val="Numrodepage"/>
        <w:rFonts w:ascii="Times New Roman" w:hAnsi="Times New Roman"/>
        <w:noProof/>
        <w:sz w:val="18"/>
        <w:szCs w:val="18"/>
      </w:rPr>
      <w:t>e3a_guidelines_fr.docx</w:t>
    </w:r>
    <w:r w:rsidRPr="00C9081A">
      <w:rPr>
        <w:rStyle w:val="Numrodepage"/>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E031A" w14:textId="77777777" w:rsidR="001207A1" w:rsidRDefault="001207A1" w:rsidP="00BF158E">
      <w:pPr>
        <w:spacing w:before="120" w:after="0"/>
      </w:pPr>
      <w:r>
        <w:separator/>
      </w:r>
    </w:p>
  </w:footnote>
  <w:footnote w:type="continuationSeparator" w:id="0">
    <w:p w14:paraId="0F08EBF7" w14:textId="77777777" w:rsidR="001207A1" w:rsidRDefault="001207A1">
      <w:r>
        <w:continuationSeparator/>
      </w:r>
    </w:p>
  </w:footnote>
  <w:footnote w:type="continuationNotice" w:id="1">
    <w:p w14:paraId="1474D073" w14:textId="77777777" w:rsidR="001207A1" w:rsidRPr="004D357E" w:rsidRDefault="001207A1" w:rsidP="004D357E">
      <w:pPr>
        <w:pStyle w:val="Pieddepage"/>
      </w:pPr>
    </w:p>
  </w:footnote>
  <w:footnote w:id="2">
    <w:p w14:paraId="2E819361" w14:textId="26564510" w:rsidR="00E328C0" w:rsidRPr="009A17B4" w:rsidRDefault="00E328C0" w:rsidP="00D34B88">
      <w:pPr>
        <w:pStyle w:val="Notedebasdepage"/>
      </w:pPr>
    </w:p>
  </w:footnote>
  <w:footnote w:id="3">
    <w:p w14:paraId="62D464CE" w14:textId="77777777" w:rsidR="00E328C0" w:rsidRPr="00844680" w:rsidRDefault="00E328C0" w:rsidP="00D34B88">
      <w:pPr>
        <w:pStyle w:val="Notedebasdepage"/>
      </w:pPr>
      <w:r>
        <w:rPr>
          <w:rStyle w:val="Appelnotedebasdep"/>
          <w:sz w:val="16"/>
          <w:szCs w:val="16"/>
        </w:rPr>
        <w:footnoteRef/>
      </w:r>
      <w:r>
        <w:t xml:space="preserve"> Ces tiers ne sont ni des entités affiliées, ni des associés ni des contractants.</w:t>
      </w:r>
    </w:p>
  </w:footnote>
  <w:footnote w:id="4">
    <w:p w14:paraId="09C64CF7" w14:textId="77777777" w:rsidR="00E328C0" w:rsidRPr="004847D7" w:rsidRDefault="00E328C0">
      <w:pPr>
        <w:pStyle w:val="Notedebasdepage"/>
      </w:pPr>
      <w:r>
        <w:rPr>
          <w:rStyle w:val="Appelnotedebasdep"/>
        </w:rPr>
        <w:footnoteRef/>
      </w:r>
      <w:r>
        <w:t xml:space="preserve"> Aucune pièce justificative ne sera requise pour des demandes de subvention ne dépassant pas 60 000 EUR.</w:t>
      </w:r>
    </w:p>
  </w:footnote>
  <w:footnote w:id="5">
    <w:p w14:paraId="17834A71" w14:textId="77777777" w:rsidR="00E328C0" w:rsidRPr="002967F4" w:rsidRDefault="00E328C0">
      <w:pPr>
        <w:pStyle w:val="Notedebasdepage"/>
      </w:pPr>
      <w:r>
        <w:rPr>
          <w:rStyle w:val="Appelnotedebasdep"/>
        </w:rPr>
        <w:footnoteRef/>
      </w:r>
      <w:r>
        <w:t xml:space="preserve"> Veuillez noter que seule une signature électronique qualifiée au sens du règlement (UE) nº 910/2014 (règlement eIDAS) sera acceptée. Règlement (UE) nº 910/2014 du Parlement européen et du Conseil du 23 juillet 2014 sur l’identification électronique et les services de confiance pour les transactions électroniques au sein du marché intérieur et abrogeant la directive 1999/93/CE.</w:t>
      </w:r>
    </w:p>
  </w:footnote>
  <w:footnote w:id="6">
    <w:p w14:paraId="4F97B01C" w14:textId="77777777" w:rsidR="00E328C0" w:rsidRPr="00844680" w:rsidRDefault="00E328C0" w:rsidP="00F4105E">
      <w:pPr>
        <w:pStyle w:val="Notedebasdepage"/>
      </w:pPr>
      <w:r>
        <w:rPr>
          <w:vertAlign w:val="superscript"/>
        </w:rPr>
        <w:footnoteRef/>
      </w:r>
      <w:r>
        <w:t xml:space="preserve"> Ces documents devraient également être publiés par l’administration contractante.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pStyle w:val="NumPar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652CCC"/>
    <w:multiLevelType w:val="multilevel"/>
    <w:tmpl w:val="88468D58"/>
    <w:lvl w:ilvl="0">
      <w:start w:val="1"/>
      <w:numFmt w:val="decimal"/>
      <w:pStyle w:val="Guidelines1"/>
      <w:lvlText w:val="%1."/>
      <w:lvlJc w:val="left"/>
      <w:pPr>
        <w:ind w:left="567" w:hanging="567"/>
      </w:pPr>
      <w:rPr>
        <w:rFonts w:ascii="Times New Roman Bold" w:hAnsi="Times New Roman Bold" w:hint="default"/>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uidelines2"/>
      <w:lvlText w:val="%1.%2."/>
      <w:lvlJc w:val="left"/>
      <w:pPr>
        <w:ind w:left="567" w:hanging="567"/>
      </w:pPr>
      <w:rPr>
        <w:rFonts w:ascii="Times New Roman Bold" w:hAnsi="Times New Roman Bold"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uidelines3"/>
      <w:lvlText w:val="%1.%2.%3."/>
      <w:lvlJc w:val="left"/>
      <w:pPr>
        <w:ind w:left="1277" w:hanging="851"/>
      </w:pPr>
      <w:rPr>
        <w:rFonts w:ascii="Times New Roman Bold" w:hAnsi="Times New Roman Bold" w:hint="default"/>
        <w:b/>
        <w:i/>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2" w15:restartNumberingAfterBreak="0">
    <w:nsid w:val="030467A7"/>
    <w:multiLevelType w:val="multilevel"/>
    <w:tmpl w:val="583EAE98"/>
    <w:lvl w:ilvl="0">
      <w:start w:val="1"/>
      <w:numFmt w:val="decimal"/>
      <w:pStyle w:val="Application2"/>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06D53FB8"/>
    <w:multiLevelType w:val="multilevel"/>
    <w:tmpl w:val="65B06A3E"/>
    <w:lvl w:ilvl="0">
      <w:start w:val="1"/>
      <w:numFmt w:val="upperRoman"/>
      <w:lvlText w:val="%1."/>
      <w:lvlJc w:val="right"/>
      <w:pPr>
        <w:ind w:left="86" w:hanging="360"/>
      </w:pPr>
    </w:lvl>
    <w:lvl w:ilvl="1">
      <w:start w:val="1"/>
      <w:numFmt w:val="lowerLetter"/>
      <w:lvlText w:val="."/>
      <w:lvlJc w:val="left"/>
      <w:pPr>
        <w:ind w:left="806" w:hanging="360"/>
      </w:pPr>
    </w:lvl>
    <w:lvl w:ilvl="2">
      <w:start w:val="1"/>
      <w:numFmt w:val="lowerRoman"/>
      <w:lvlText w:val="."/>
      <w:lvlJc w:val="right"/>
      <w:pPr>
        <w:ind w:left="1526" w:hanging="180"/>
      </w:pPr>
    </w:lvl>
    <w:lvl w:ilvl="3">
      <w:start w:val="1"/>
      <w:numFmt w:val="decimal"/>
      <w:lvlText w:val="."/>
      <w:lvlJc w:val="left"/>
      <w:pPr>
        <w:ind w:left="2246" w:hanging="360"/>
      </w:pPr>
    </w:lvl>
    <w:lvl w:ilvl="4">
      <w:start w:val="1"/>
      <w:numFmt w:val="lowerLetter"/>
      <w:lvlText w:val="."/>
      <w:lvlJc w:val="left"/>
      <w:pPr>
        <w:ind w:left="2966" w:hanging="360"/>
      </w:pPr>
    </w:lvl>
    <w:lvl w:ilvl="5">
      <w:start w:val="1"/>
      <w:numFmt w:val="lowerRoman"/>
      <w:lvlText w:val="."/>
      <w:lvlJc w:val="right"/>
      <w:pPr>
        <w:ind w:left="3686" w:hanging="180"/>
      </w:pPr>
    </w:lvl>
    <w:lvl w:ilvl="6">
      <w:start w:val="1"/>
      <w:numFmt w:val="decimal"/>
      <w:lvlText w:val="."/>
      <w:lvlJc w:val="left"/>
      <w:pPr>
        <w:ind w:left="4406" w:hanging="360"/>
      </w:pPr>
    </w:lvl>
    <w:lvl w:ilvl="7">
      <w:start w:val="1"/>
      <w:numFmt w:val="lowerLetter"/>
      <w:lvlText w:val="."/>
      <w:lvlJc w:val="left"/>
      <w:pPr>
        <w:ind w:left="5126" w:hanging="360"/>
      </w:pPr>
    </w:lvl>
    <w:lvl w:ilvl="8">
      <w:start w:val="1"/>
      <w:numFmt w:val="lowerRoman"/>
      <w:lvlText w:val="."/>
      <w:lvlJc w:val="right"/>
      <w:pPr>
        <w:ind w:left="5846" w:hanging="180"/>
      </w:pPr>
    </w:lvl>
  </w:abstractNum>
  <w:abstractNum w:abstractNumId="4" w15:restartNumberingAfterBreak="0">
    <w:nsid w:val="071739D2"/>
    <w:multiLevelType w:val="multilevel"/>
    <w:tmpl w:val="B79EBA66"/>
    <w:lvl w:ilvl="0">
      <w:start w:val="1"/>
      <w:numFmt w:val="decimal"/>
      <w:lvlText w:val="%1."/>
      <w:lvlJc w:val="left"/>
      <w:pPr>
        <w:tabs>
          <w:tab w:val="num" w:pos="360"/>
        </w:tabs>
        <w:ind w:left="360" w:hanging="360"/>
      </w:pPr>
    </w:lvl>
    <w:lvl w:ilvl="1">
      <w:numFmt w:val="decimal"/>
      <w:pStyle w:val="Titre5"/>
      <w:lvlText w:val=""/>
      <w:lvlJc w:val="left"/>
    </w:lvl>
    <w:lvl w:ilvl="2">
      <w:numFmt w:val="decimal"/>
      <w:pStyle w:val="Titre6"/>
      <w:lvlText w:val=""/>
      <w:lvlJc w:val="left"/>
    </w:lvl>
    <w:lvl w:ilvl="3">
      <w:numFmt w:val="decimal"/>
      <w:lvlText w:val=""/>
      <w:lvlJc w:val="left"/>
    </w:lvl>
    <w:lvl w:ilvl="4">
      <w:numFmt w:val="decimal"/>
      <w:lvlText w:val=""/>
      <w:lvlJc w:val="left"/>
    </w:lvl>
    <w:lvl w:ilvl="5">
      <w:numFmt w:val="decimal"/>
      <w:lvlText w:val=""/>
      <w:lvlJc w:val="left"/>
    </w:lvl>
    <w:lvl w:ilvl="6">
      <w:numFmt w:val="decimal"/>
      <w:pStyle w:val="Titre7"/>
      <w:lvlText w:val=""/>
      <w:lvlJc w:val="left"/>
    </w:lvl>
    <w:lvl w:ilvl="7">
      <w:numFmt w:val="decimal"/>
      <w:pStyle w:val="Titre8"/>
      <w:lvlText w:val=""/>
      <w:lvlJc w:val="left"/>
    </w:lvl>
    <w:lvl w:ilvl="8">
      <w:numFmt w:val="decimal"/>
      <w:pStyle w:val="Titre9"/>
      <w:lvlText w:val=""/>
      <w:lvlJc w:val="left"/>
    </w:lvl>
  </w:abstractNum>
  <w:abstractNum w:abstractNumId="5" w15:restartNumberingAfterBreak="0">
    <w:nsid w:val="0AF8742D"/>
    <w:multiLevelType w:val="hybridMultilevel"/>
    <w:tmpl w:val="A4D40CEC"/>
    <w:lvl w:ilvl="0" w:tplc="91585BAC">
      <w:numFmt w:val="bullet"/>
      <w:lvlText w:val="-"/>
      <w:lvlJc w:val="left"/>
      <w:pPr>
        <w:ind w:left="1800" w:hanging="360"/>
      </w:pPr>
      <w:rPr>
        <w:rFonts w:ascii="Times New Roman" w:eastAsia="Calibri" w:hAnsi="Times New Roman" w:cs="Times New Roman"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0D5E775F"/>
    <w:multiLevelType w:val="hybridMultilevel"/>
    <w:tmpl w:val="B75235CC"/>
    <w:lvl w:ilvl="0" w:tplc="4B6860BA">
      <w:start w:val="1"/>
      <w:numFmt w:val="bullet"/>
      <w:lvlText w:val="•"/>
      <w:lvlJc w:val="left"/>
      <w:pPr>
        <w:tabs>
          <w:tab w:val="num" w:pos="720"/>
        </w:tabs>
        <w:ind w:left="720" w:hanging="360"/>
      </w:pPr>
      <w:rPr>
        <w:rFonts w:ascii="Times New Roman" w:hAnsi="Times New Roman" w:hint="default"/>
      </w:rPr>
    </w:lvl>
    <w:lvl w:ilvl="1" w:tplc="3E6E5D9E">
      <w:start w:val="1"/>
      <w:numFmt w:val="bullet"/>
      <w:lvlText w:val="•"/>
      <w:lvlJc w:val="left"/>
      <w:pPr>
        <w:tabs>
          <w:tab w:val="num" w:pos="1440"/>
        </w:tabs>
        <w:ind w:left="1440" w:hanging="360"/>
      </w:pPr>
      <w:rPr>
        <w:rFonts w:ascii="Times New Roman" w:hAnsi="Times New Roman" w:hint="default"/>
      </w:rPr>
    </w:lvl>
    <w:lvl w:ilvl="2" w:tplc="F544E3CE" w:tentative="1">
      <w:start w:val="1"/>
      <w:numFmt w:val="bullet"/>
      <w:lvlText w:val="•"/>
      <w:lvlJc w:val="left"/>
      <w:pPr>
        <w:tabs>
          <w:tab w:val="num" w:pos="2160"/>
        </w:tabs>
        <w:ind w:left="2160" w:hanging="360"/>
      </w:pPr>
      <w:rPr>
        <w:rFonts w:ascii="Times New Roman" w:hAnsi="Times New Roman" w:hint="default"/>
      </w:rPr>
    </w:lvl>
    <w:lvl w:ilvl="3" w:tplc="DACC4DF0" w:tentative="1">
      <w:start w:val="1"/>
      <w:numFmt w:val="bullet"/>
      <w:lvlText w:val="•"/>
      <w:lvlJc w:val="left"/>
      <w:pPr>
        <w:tabs>
          <w:tab w:val="num" w:pos="2880"/>
        </w:tabs>
        <w:ind w:left="2880" w:hanging="360"/>
      </w:pPr>
      <w:rPr>
        <w:rFonts w:ascii="Times New Roman" w:hAnsi="Times New Roman" w:hint="default"/>
      </w:rPr>
    </w:lvl>
    <w:lvl w:ilvl="4" w:tplc="88B4F048" w:tentative="1">
      <w:start w:val="1"/>
      <w:numFmt w:val="bullet"/>
      <w:lvlText w:val="•"/>
      <w:lvlJc w:val="left"/>
      <w:pPr>
        <w:tabs>
          <w:tab w:val="num" w:pos="3600"/>
        </w:tabs>
        <w:ind w:left="3600" w:hanging="360"/>
      </w:pPr>
      <w:rPr>
        <w:rFonts w:ascii="Times New Roman" w:hAnsi="Times New Roman" w:hint="default"/>
      </w:rPr>
    </w:lvl>
    <w:lvl w:ilvl="5" w:tplc="7D2802FC" w:tentative="1">
      <w:start w:val="1"/>
      <w:numFmt w:val="bullet"/>
      <w:lvlText w:val="•"/>
      <w:lvlJc w:val="left"/>
      <w:pPr>
        <w:tabs>
          <w:tab w:val="num" w:pos="4320"/>
        </w:tabs>
        <w:ind w:left="4320" w:hanging="360"/>
      </w:pPr>
      <w:rPr>
        <w:rFonts w:ascii="Times New Roman" w:hAnsi="Times New Roman" w:hint="default"/>
      </w:rPr>
    </w:lvl>
    <w:lvl w:ilvl="6" w:tplc="F5B60680" w:tentative="1">
      <w:start w:val="1"/>
      <w:numFmt w:val="bullet"/>
      <w:lvlText w:val="•"/>
      <w:lvlJc w:val="left"/>
      <w:pPr>
        <w:tabs>
          <w:tab w:val="num" w:pos="5040"/>
        </w:tabs>
        <w:ind w:left="5040" w:hanging="360"/>
      </w:pPr>
      <w:rPr>
        <w:rFonts w:ascii="Times New Roman" w:hAnsi="Times New Roman" w:hint="default"/>
      </w:rPr>
    </w:lvl>
    <w:lvl w:ilvl="7" w:tplc="9CD2A63A" w:tentative="1">
      <w:start w:val="1"/>
      <w:numFmt w:val="bullet"/>
      <w:lvlText w:val="•"/>
      <w:lvlJc w:val="left"/>
      <w:pPr>
        <w:tabs>
          <w:tab w:val="num" w:pos="5760"/>
        </w:tabs>
        <w:ind w:left="5760" w:hanging="360"/>
      </w:pPr>
      <w:rPr>
        <w:rFonts w:ascii="Times New Roman" w:hAnsi="Times New Roman" w:hint="default"/>
      </w:rPr>
    </w:lvl>
    <w:lvl w:ilvl="8" w:tplc="9948D5A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AB95526"/>
    <w:multiLevelType w:val="hybridMultilevel"/>
    <w:tmpl w:val="982A1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1530A4"/>
    <w:multiLevelType w:val="multilevel"/>
    <w:tmpl w:val="8CE23BCC"/>
    <w:lvl w:ilvl="0">
      <w:start w:val="1"/>
      <w:numFmt w:val="decimal"/>
      <w:pStyle w:val="Listenumro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D3D596D"/>
    <w:multiLevelType w:val="hybridMultilevel"/>
    <w:tmpl w:val="E3503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EE6108"/>
    <w:multiLevelType w:val="hybridMultilevel"/>
    <w:tmpl w:val="7BE46FD2"/>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CB0D24"/>
    <w:multiLevelType w:val="hybridMultilevel"/>
    <w:tmpl w:val="0C044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100C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4A1798"/>
    <w:multiLevelType w:val="hybridMultilevel"/>
    <w:tmpl w:val="19EA99E4"/>
    <w:lvl w:ilvl="0" w:tplc="CCAEE03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AD20449"/>
    <w:multiLevelType w:val="multilevel"/>
    <w:tmpl w:val="456CC902"/>
    <w:lvl w:ilvl="0">
      <w:start w:val="1"/>
      <w:numFmt w:val="bullet"/>
      <w:lvlText w:val="-"/>
      <w:lvlJc w:val="left"/>
      <w:pPr>
        <w:tabs>
          <w:tab w:val="num" w:pos="720"/>
        </w:tabs>
        <w:ind w:left="720" w:hanging="360"/>
      </w:pPr>
      <w:rPr>
        <w:rFonts w:ascii="Walbaum Text" w:hAnsi="Walbaum Text"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A0292A"/>
    <w:multiLevelType w:val="hybridMultilevel"/>
    <w:tmpl w:val="C5F26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444AB4"/>
    <w:multiLevelType w:val="multilevel"/>
    <w:tmpl w:val="5F8CDC2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32BC1520"/>
    <w:multiLevelType w:val="hybridMultilevel"/>
    <w:tmpl w:val="0B9EE7A4"/>
    <w:lvl w:ilvl="0" w:tplc="2870DD1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8" w15:restartNumberingAfterBreak="0">
    <w:nsid w:val="34E03117"/>
    <w:multiLevelType w:val="multilevel"/>
    <w:tmpl w:val="132E2DF2"/>
    <w:lvl w:ilvl="0">
      <w:start w:val="3"/>
      <w:numFmt w:val="decimal"/>
      <w:pStyle w:val="Listepuces5"/>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A7564C3"/>
    <w:multiLevelType w:val="hybridMultilevel"/>
    <w:tmpl w:val="D70460D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0" w15:restartNumberingAfterBreak="0">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pStyle w:val="Titre2"/>
      <w:lvlText w:val=""/>
      <w:lvlJc w:val="left"/>
    </w:lvl>
    <w:lvl w:ilvl="2">
      <w:numFmt w:val="decimal"/>
      <w:pStyle w:val="Titre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F571AF6"/>
    <w:multiLevelType w:val="hybridMultilevel"/>
    <w:tmpl w:val="3AB213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9B3BCD"/>
    <w:multiLevelType w:val="hybridMultilevel"/>
    <w:tmpl w:val="57C216AC"/>
    <w:lvl w:ilvl="0" w:tplc="208620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97D01B"/>
    <w:multiLevelType w:val="hybridMultilevel"/>
    <w:tmpl w:val="6826D392"/>
    <w:lvl w:ilvl="0" w:tplc="20468C0A">
      <w:start w:val="1"/>
      <w:numFmt w:val="decimal"/>
      <w:lvlText w:val="•"/>
      <w:lvlJc w:val="left"/>
      <w:pPr>
        <w:ind w:left="720" w:hanging="360"/>
      </w:pPr>
    </w:lvl>
    <w:lvl w:ilvl="1" w:tplc="F0D00C66">
      <w:start w:val="1"/>
      <w:numFmt w:val="lowerLetter"/>
      <w:lvlText w:val="%2."/>
      <w:lvlJc w:val="left"/>
      <w:pPr>
        <w:ind w:left="1440" w:hanging="360"/>
      </w:pPr>
    </w:lvl>
    <w:lvl w:ilvl="2" w:tplc="F710D192">
      <w:start w:val="1"/>
      <w:numFmt w:val="lowerRoman"/>
      <w:lvlText w:val="%3."/>
      <w:lvlJc w:val="right"/>
      <w:pPr>
        <w:ind w:left="2160" w:hanging="180"/>
      </w:pPr>
    </w:lvl>
    <w:lvl w:ilvl="3" w:tplc="5866AE1E">
      <w:start w:val="1"/>
      <w:numFmt w:val="decimal"/>
      <w:lvlText w:val="%4."/>
      <w:lvlJc w:val="left"/>
      <w:pPr>
        <w:ind w:left="2880" w:hanging="360"/>
      </w:pPr>
    </w:lvl>
    <w:lvl w:ilvl="4" w:tplc="5F5E2E9C">
      <w:start w:val="1"/>
      <w:numFmt w:val="lowerLetter"/>
      <w:lvlText w:val="%5."/>
      <w:lvlJc w:val="left"/>
      <w:pPr>
        <w:ind w:left="3600" w:hanging="360"/>
      </w:pPr>
    </w:lvl>
    <w:lvl w:ilvl="5" w:tplc="7478836A">
      <w:start w:val="1"/>
      <w:numFmt w:val="lowerRoman"/>
      <w:lvlText w:val="%6."/>
      <w:lvlJc w:val="right"/>
      <w:pPr>
        <w:ind w:left="4320" w:hanging="180"/>
      </w:pPr>
    </w:lvl>
    <w:lvl w:ilvl="6" w:tplc="138095B8">
      <w:start w:val="1"/>
      <w:numFmt w:val="decimal"/>
      <w:lvlText w:val="%7."/>
      <w:lvlJc w:val="left"/>
      <w:pPr>
        <w:ind w:left="5040" w:hanging="360"/>
      </w:pPr>
    </w:lvl>
    <w:lvl w:ilvl="7" w:tplc="19763F1E">
      <w:start w:val="1"/>
      <w:numFmt w:val="lowerLetter"/>
      <w:lvlText w:val="%8."/>
      <w:lvlJc w:val="left"/>
      <w:pPr>
        <w:ind w:left="5760" w:hanging="360"/>
      </w:pPr>
    </w:lvl>
    <w:lvl w:ilvl="8" w:tplc="C27A6B52">
      <w:start w:val="1"/>
      <w:numFmt w:val="lowerRoman"/>
      <w:lvlText w:val="%9."/>
      <w:lvlJc w:val="right"/>
      <w:pPr>
        <w:ind w:left="6480" w:hanging="180"/>
      </w:pPr>
    </w:lvl>
  </w:abstractNum>
  <w:abstractNum w:abstractNumId="24" w15:restartNumberingAfterBreak="0">
    <w:nsid w:val="4299275D"/>
    <w:multiLevelType w:val="hybridMultilevel"/>
    <w:tmpl w:val="91781BEC"/>
    <w:lvl w:ilvl="0" w:tplc="F19C75B2">
      <w:start w:val="6"/>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D322C2"/>
    <w:multiLevelType w:val="hybridMultilevel"/>
    <w:tmpl w:val="40CE8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F96A7F"/>
    <w:multiLevelType w:val="hybridMultilevel"/>
    <w:tmpl w:val="C3201AE4"/>
    <w:lvl w:ilvl="0" w:tplc="A32092AE">
      <w:start w:val="2"/>
      <w:numFmt w:val="bullet"/>
      <w:lvlText w:val="-"/>
      <w:lvlJc w:val="left"/>
      <w:pPr>
        <w:ind w:left="720" w:hanging="360"/>
      </w:pPr>
      <w:rPr>
        <w:rFonts w:ascii="Times New Roman" w:eastAsia="Times New Roman" w:hAnsi="Times New Roman" w:cs="Times New Roman"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7" w15:restartNumberingAfterBreak="0">
    <w:nsid w:val="4970064D"/>
    <w:multiLevelType w:val="multilevel"/>
    <w:tmpl w:val="235869C4"/>
    <w:lvl w:ilvl="0">
      <w:start w:val="1"/>
      <w:numFmt w:val="decimal"/>
      <w:pStyle w:val="Application3"/>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C855989"/>
    <w:multiLevelType w:val="hybridMultilevel"/>
    <w:tmpl w:val="70ACF2FC"/>
    <w:lvl w:ilvl="0" w:tplc="55FE5EC0">
      <w:start w:val="1"/>
      <w:numFmt w:val="bullet"/>
      <w:lvlText w:val="•"/>
      <w:lvlJc w:val="left"/>
      <w:pPr>
        <w:tabs>
          <w:tab w:val="num" w:pos="720"/>
        </w:tabs>
        <w:ind w:left="720" w:hanging="360"/>
      </w:pPr>
      <w:rPr>
        <w:rFonts w:ascii="Times New Roman" w:hAnsi="Times New Roman" w:hint="default"/>
      </w:rPr>
    </w:lvl>
    <w:lvl w:ilvl="1" w:tplc="445E5EBA" w:tentative="1">
      <w:start w:val="1"/>
      <w:numFmt w:val="bullet"/>
      <w:lvlText w:val="•"/>
      <w:lvlJc w:val="left"/>
      <w:pPr>
        <w:tabs>
          <w:tab w:val="num" w:pos="1440"/>
        </w:tabs>
        <w:ind w:left="1440" w:hanging="360"/>
      </w:pPr>
      <w:rPr>
        <w:rFonts w:ascii="Times New Roman" w:hAnsi="Times New Roman" w:hint="default"/>
      </w:rPr>
    </w:lvl>
    <w:lvl w:ilvl="2" w:tplc="81E21D16" w:tentative="1">
      <w:start w:val="1"/>
      <w:numFmt w:val="bullet"/>
      <w:lvlText w:val="•"/>
      <w:lvlJc w:val="left"/>
      <w:pPr>
        <w:tabs>
          <w:tab w:val="num" w:pos="2160"/>
        </w:tabs>
        <w:ind w:left="2160" w:hanging="360"/>
      </w:pPr>
      <w:rPr>
        <w:rFonts w:ascii="Times New Roman" w:hAnsi="Times New Roman" w:hint="default"/>
      </w:rPr>
    </w:lvl>
    <w:lvl w:ilvl="3" w:tplc="432699E6" w:tentative="1">
      <w:start w:val="1"/>
      <w:numFmt w:val="bullet"/>
      <w:lvlText w:val="•"/>
      <w:lvlJc w:val="left"/>
      <w:pPr>
        <w:tabs>
          <w:tab w:val="num" w:pos="2880"/>
        </w:tabs>
        <w:ind w:left="2880" w:hanging="360"/>
      </w:pPr>
      <w:rPr>
        <w:rFonts w:ascii="Times New Roman" w:hAnsi="Times New Roman" w:hint="default"/>
      </w:rPr>
    </w:lvl>
    <w:lvl w:ilvl="4" w:tplc="89946A12" w:tentative="1">
      <w:start w:val="1"/>
      <w:numFmt w:val="bullet"/>
      <w:lvlText w:val="•"/>
      <w:lvlJc w:val="left"/>
      <w:pPr>
        <w:tabs>
          <w:tab w:val="num" w:pos="3600"/>
        </w:tabs>
        <w:ind w:left="3600" w:hanging="360"/>
      </w:pPr>
      <w:rPr>
        <w:rFonts w:ascii="Times New Roman" w:hAnsi="Times New Roman" w:hint="default"/>
      </w:rPr>
    </w:lvl>
    <w:lvl w:ilvl="5" w:tplc="9F3A1F02" w:tentative="1">
      <w:start w:val="1"/>
      <w:numFmt w:val="bullet"/>
      <w:lvlText w:val="•"/>
      <w:lvlJc w:val="left"/>
      <w:pPr>
        <w:tabs>
          <w:tab w:val="num" w:pos="4320"/>
        </w:tabs>
        <w:ind w:left="4320" w:hanging="360"/>
      </w:pPr>
      <w:rPr>
        <w:rFonts w:ascii="Times New Roman" w:hAnsi="Times New Roman" w:hint="default"/>
      </w:rPr>
    </w:lvl>
    <w:lvl w:ilvl="6" w:tplc="D4066F90" w:tentative="1">
      <w:start w:val="1"/>
      <w:numFmt w:val="bullet"/>
      <w:lvlText w:val="•"/>
      <w:lvlJc w:val="left"/>
      <w:pPr>
        <w:tabs>
          <w:tab w:val="num" w:pos="5040"/>
        </w:tabs>
        <w:ind w:left="5040" w:hanging="360"/>
      </w:pPr>
      <w:rPr>
        <w:rFonts w:ascii="Times New Roman" w:hAnsi="Times New Roman" w:hint="default"/>
      </w:rPr>
    </w:lvl>
    <w:lvl w:ilvl="7" w:tplc="82BE1D84" w:tentative="1">
      <w:start w:val="1"/>
      <w:numFmt w:val="bullet"/>
      <w:lvlText w:val="•"/>
      <w:lvlJc w:val="left"/>
      <w:pPr>
        <w:tabs>
          <w:tab w:val="num" w:pos="5760"/>
        </w:tabs>
        <w:ind w:left="5760" w:hanging="360"/>
      </w:pPr>
      <w:rPr>
        <w:rFonts w:ascii="Times New Roman" w:hAnsi="Times New Roman" w:hint="default"/>
      </w:rPr>
    </w:lvl>
    <w:lvl w:ilvl="8" w:tplc="B8EA8F9E"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3715FA7"/>
    <w:multiLevelType w:val="hybridMultilevel"/>
    <w:tmpl w:val="AD424418"/>
    <w:lvl w:ilvl="0" w:tplc="E2927ECE">
      <w:start w:val="1"/>
      <w:numFmt w:val="bullet"/>
      <w:lvlText w:val="•"/>
      <w:lvlJc w:val="left"/>
      <w:pPr>
        <w:tabs>
          <w:tab w:val="num" w:pos="720"/>
        </w:tabs>
        <w:ind w:left="720" w:hanging="360"/>
      </w:pPr>
      <w:rPr>
        <w:rFonts w:ascii="Times New Roman" w:hAnsi="Times New Roman" w:hint="default"/>
      </w:rPr>
    </w:lvl>
    <w:lvl w:ilvl="1" w:tplc="3FFAE3F4">
      <w:start w:val="1"/>
      <w:numFmt w:val="bullet"/>
      <w:lvlText w:val="•"/>
      <w:lvlJc w:val="left"/>
      <w:pPr>
        <w:tabs>
          <w:tab w:val="num" w:pos="1440"/>
        </w:tabs>
        <w:ind w:left="1440" w:hanging="360"/>
      </w:pPr>
      <w:rPr>
        <w:rFonts w:ascii="Times New Roman" w:hAnsi="Times New Roman" w:hint="default"/>
      </w:rPr>
    </w:lvl>
    <w:lvl w:ilvl="2" w:tplc="AB10058E" w:tentative="1">
      <w:start w:val="1"/>
      <w:numFmt w:val="bullet"/>
      <w:lvlText w:val="•"/>
      <w:lvlJc w:val="left"/>
      <w:pPr>
        <w:tabs>
          <w:tab w:val="num" w:pos="2160"/>
        </w:tabs>
        <w:ind w:left="2160" w:hanging="360"/>
      </w:pPr>
      <w:rPr>
        <w:rFonts w:ascii="Times New Roman" w:hAnsi="Times New Roman" w:hint="default"/>
      </w:rPr>
    </w:lvl>
    <w:lvl w:ilvl="3" w:tplc="8E7A75BE" w:tentative="1">
      <w:start w:val="1"/>
      <w:numFmt w:val="bullet"/>
      <w:lvlText w:val="•"/>
      <w:lvlJc w:val="left"/>
      <w:pPr>
        <w:tabs>
          <w:tab w:val="num" w:pos="2880"/>
        </w:tabs>
        <w:ind w:left="2880" w:hanging="360"/>
      </w:pPr>
      <w:rPr>
        <w:rFonts w:ascii="Times New Roman" w:hAnsi="Times New Roman" w:hint="default"/>
      </w:rPr>
    </w:lvl>
    <w:lvl w:ilvl="4" w:tplc="5A12EA12" w:tentative="1">
      <w:start w:val="1"/>
      <w:numFmt w:val="bullet"/>
      <w:lvlText w:val="•"/>
      <w:lvlJc w:val="left"/>
      <w:pPr>
        <w:tabs>
          <w:tab w:val="num" w:pos="3600"/>
        </w:tabs>
        <w:ind w:left="3600" w:hanging="360"/>
      </w:pPr>
      <w:rPr>
        <w:rFonts w:ascii="Times New Roman" w:hAnsi="Times New Roman" w:hint="default"/>
      </w:rPr>
    </w:lvl>
    <w:lvl w:ilvl="5" w:tplc="473EA878" w:tentative="1">
      <w:start w:val="1"/>
      <w:numFmt w:val="bullet"/>
      <w:lvlText w:val="•"/>
      <w:lvlJc w:val="left"/>
      <w:pPr>
        <w:tabs>
          <w:tab w:val="num" w:pos="4320"/>
        </w:tabs>
        <w:ind w:left="4320" w:hanging="360"/>
      </w:pPr>
      <w:rPr>
        <w:rFonts w:ascii="Times New Roman" w:hAnsi="Times New Roman" w:hint="default"/>
      </w:rPr>
    </w:lvl>
    <w:lvl w:ilvl="6" w:tplc="9D94C422" w:tentative="1">
      <w:start w:val="1"/>
      <w:numFmt w:val="bullet"/>
      <w:lvlText w:val="•"/>
      <w:lvlJc w:val="left"/>
      <w:pPr>
        <w:tabs>
          <w:tab w:val="num" w:pos="5040"/>
        </w:tabs>
        <w:ind w:left="5040" w:hanging="360"/>
      </w:pPr>
      <w:rPr>
        <w:rFonts w:ascii="Times New Roman" w:hAnsi="Times New Roman" w:hint="default"/>
      </w:rPr>
    </w:lvl>
    <w:lvl w:ilvl="7" w:tplc="C9622FB6" w:tentative="1">
      <w:start w:val="1"/>
      <w:numFmt w:val="bullet"/>
      <w:lvlText w:val="•"/>
      <w:lvlJc w:val="left"/>
      <w:pPr>
        <w:tabs>
          <w:tab w:val="num" w:pos="5760"/>
        </w:tabs>
        <w:ind w:left="5760" w:hanging="360"/>
      </w:pPr>
      <w:rPr>
        <w:rFonts w:ascii="Times New Roman" w:hAnsi="Times New Roman" w:hint="default"/>
      </w:rPr>
    </w:lvl>
    <w:lvl w:ilvl="8" w:tplc="BF1623F4"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459154E"/>
    <w:multiLevelType w:val="hybridMultilevel"/>
    <w:tmpl w:val="FAC03A9C"/>
    <w:lvl w:ilvl="0" w:tplc="F8AC69B6">
      <w:start w:val="1"/>
      <w:numFmt w:val="decimal"/>
      <w:lvlText w:val="(%1)"/>
      <w:lvlJc w:val="left"/>
      <w:pPr>
        <w:ind w:left="567" w:hanging="567"/>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4BD0BEC"/>
    <w:multiLevelType w:val="singleLevel"/>
    <w:tmpl w:val="896C66B0"/>
    <w:lvl w:ilvl="0">
      <w:start w:val="1"/>
      <w:numFmt w:val="bullet"/>
      <w:pStyle w:val="Listepuces"/>
      <w:lvlText w:val=""/>
      <w:lvlJc w:val="left"/>
      <w:pPr>
        <w:tabs>
          <w:tab w:val="num" w:pos="567"/>
        </w:tabs>
        <w:ind w:left="567" w:hanging="283"/>
      </w:pPr>
      <w:rPr>
        <w:rFonts w:ascii="Symbol" w:hAnsi="Symbol"/>
      </w:rPr>
    </w:lvl>
  </w:abstractNum>
  <w:abstractNum w:abstractNumId="32" w15:restartNumberingAfterBreak="0">
    <w:nsid w:val="576D31F1"/>
    <w:multiLevelType w:val="multilevel"/>
    <w:tmpl w:val="3CB07CF0"/>
    <w:lvl w:ilvl="0">
      <w:start w:val="1"/>
      <w:numFmt w:val="decimal"/>
      <w:pStyle w:val="Application1"/>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7E419D9"/>
    <w:multiLevelType w:val="multilevel"/>
    <w:tmpl w:val="C9E02B26"/>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8E51DAE"/>
    <w:multiLevelType w:val="hybridMultilevel"/>
    <w:tmpl w:val="318AEAC8"/>
    <w:lvl w:ilvl="0" w:tplc="040C000D">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36" w15:restartNumberingAfterBreak="0">
    <w:nsid w:val="62DE22DB"/>
    <w:multiLevelType w:val="hybridMultilevel"/>
    <w:tmpl w:val="DADA7578"/>
    <w:lvl w:ilvl="0" w:tplc="A32092AE">
      <w:start w:val="2"/>
      <w:numFmt w:val="bullet"/>
      <w:lvlText w:val="-"/>
      <w:lvlJc w:val="left"/>
      <w:pPr>
        <w:ind w:left="720" w:hanging="360"/>
      </w:pPr>
      <w:rPr>
        <w:rFonts w:ascii="Times New Roman" w:eastAsia="Times New Roman"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7" w15:restartNumberingAfterBreak="0">
    <w:nsid w:val="67EA564D"/>
    <w:multiLevelType w:val="hybridMultilevel"/>
    <w:tmpl w:val="0E6CAAF0"/>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8" w15:restartNumberingAfterBreak="0">
    <w:nsid w:val="701C212C"/>
    <w:multiLevelType w:val="hybridMultilevel"/>
    <w:tmpl w:val="A14A3822"/>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204BF7"/>
    <w:multiLevelType w:val="hybridMultilevel"/>
    <w:tmpl w:val="F93C17F4"/>
    <w:lvl w:ilvl="0" w:tplc="E06E9EA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4B57D2"/>
    <w:multiLevelType w:val="multilevel"/>
    <w:tmpl w:val="AFCA87F8"/>
    <w:lvl w:ilvl="0">
      <w:numFmt w:val="bullet"/>
      <w:lvlText w:val="•"/>
      <w:lvlJc w:val="left"/>
      <w:pPr>
        <w:ind w:left="720" w:hanging="360"/>
      </w:pPr>
      <w:rPr>
        <w:rFonts w:ascii="Times New Roman" w:hAnsi="Times New Roman"/>
      </w:rPr>
    </w:lvl>
    <w:lvl w:ilvl="1">
      <w:numFmt w:val="bullet"/>
      <w:lvlText w:val="•"/>
      <w:lvlJc w:val="left"/>
      <w:pPr>
        <w:ind w:left="1440" w:hanging="360"/>
      </w:pPr>
      <w:rPr>
        <w:rFonts w:ascii="Times New Roman" w:hAnsi="Times New Roman"/>
      </w:rPr>
    </w:lvl>
    <w:lvl w:ilvl="2">
      <w:numFmt w:val="bullet"/>
      <w:lvlText w:val="•"/>
      <w:lvlJc w:val="left"/>
      <w:pPr>
        <w:ind w:left="2160" w:hanging="360"/>
      </w:pPr>
      <w:rPr>
        <w:rFonts w:ascii="Times New Roman" w:hAnsi="Times New Roman"/>
      </w:rPr>
    </w:lvl>
    <w:lvl w:ilvl="3">
      <w:numFmt w:val="bullet"/>
      <w:lvlText w:val="•"/>
      <w:lvlJc w:val="left"/>
      <w:pPr>
        <w:ind w:left="2880" w:hanging="360"/>
      </w:pPr>
      <w:rPr>
        <w:rFonts w:ascii="Times New Roman" w:hAnsi="Times New Roman"/>
      </w:rPr>
    </w:lvl>
    <w:lvl w:ilvl="4">
      <w:numFmt w:val="bullet"/>
      <w:lvlText w:val="•"/>
      <w:lvlJc w:val="left"/>
      <w:pPr>
        <w:ind w:left="3600" w:hanging="360"/>
      </w:pPr>
      <w:rPr>
        <w:rFonts w:ascii="Times New Roman" w:hAnsi="Times New Roman"/>
      </w:rPr>
    </w:lvl>
    <w:lvl w:ilvl="5">
      <w:numFmt w:val="bullet"/>
      <w:lvlText w:val="•"/>
      <w:lvlJc w:val="left"/>
      <w:pPr>
        <w:ind w:left="4320" w:hanging="360"/>
      </w:pPr>
      <w:rPr>
        <w:rFonts w:ascii="Times New Roman" w:hAnsi="Times New Roman"/>
      </w:rPr>
    </w:lvl>
    <w:lvl w:ilvl="6">
      <w:numFmt w:val="bullet"/>
      <w:lvlText w:val="•"/>
      <w:lvlJc w:val="left"/>
      <w:pPr>
        <w:ind w:left="5040" w:hanging="360"/>
      </w:pPr>
      <w:rPr>
        <w:rFonts w:ascii="Times New Roman" w:hAnsi="Times New Roman"/>
      </w:rPr>
    </w:lvl>
    <w:lvl w:ilvl="7">
      <w:numFmt w:val="bullet"/>
      <w:lvlText w:val="•"/>
      <w:lvlJc w:val="left"/>
      <w:pPr>
        <w:ind w:left="5760" w:hanging="360"/>
      </w:pPr>
      <w:rPr>
        <w:rFonts w:ascii="Times New Roman" w:hAnsi="Times New Roman"/>
      </w:rPr>
    </w:lvl>
    <w:lvl w:ilvl="8">
      <w:numFmt w:val="bullet"/>
      <w:lvlText w:val="•"/>
      <w:lvlJc w:val="left"/>
      <w:pPr>
        <w:ind w:left="6480" w:hanging="360"/>
      </w:pPr>
      <w:rPr>
        <w:rFonts w:ascii="Times New Roman" w:hAnsi="Times New Roman"/>
      </w:rPr>
    </w:lvl>
  </w:abstractNum>
  <w:abstractNum w:abstractNumId="41" w15:restartNumberingAfterBreak="0">
    <w:nsid w:val="7EFA1E7F"/>
    <w:multiLevelType w:val="hybridMultilevel"/>
    <w:tmpl w:val="2904E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28721821">
    <w:abstractNumId w:val="23"/>
  </w:num>
  <w:num w:numId="2" w16cid:durableId="1167675677">
    <w:abstractNumId w:val="0"/>
  </w:num>
  <w:num w:numId="3" w16cid:durableId="655688819">
    <w:abstractNumId w:val="18"/>
  </w:num>
  <w:num w:numId="4" w16cid:durableId="378893521">
    <w:abstractNumId w:val="32"/>
  </w:num>
  <w:num w:numId="5" w16cid:durableId="669334503">
    <w:abstractNumId w:val="27"/>
  </w:num>
  <w:num w:numId="6" w16cid:durableId="1473786764">
    <w:abstractNumId w:val="2"/>
  </w:num>
  <w:num w:numId="7" w16cid:durableId="2043509249">
    <w:abstractNumId w:val="4"/>
  </w:num>
  <w:num w:numId="8" w16cid:durableId="200097810">
    <w:abstractNumId w:val="20"/>
  </w:num>
  <w:num w:numId="9" w16cid:durableId="698168047">
    <w:abstractNumId w:val="31"/>
  </w:num>
  <w:num w:numId="10" w16cid:durableId="204366145">
    <w:abstractNumId w:val="35"/>
  </w:num>
  <w:num w:numId="11" w16cid:durableId="1881816712">
    <w:abstractNumId w:val="17"/>
  </w:num>
  <w:num w:numId="12" w16cid:durableId="1546871069">
    <w:abstractNumId w:val="8"/>
  </w:num>
  <w:num w:numId="13" w16cid:durableId="562526926">
    <w:abstractNumId w:val="1"/>
  </w:num>
  <w:num w:numId="14" w16cid:durableId="921841287">
    <w:abstractNumId w:val="9"/>
  </w:num>
  <w:num w:numId="15" w16cid:durableId="861938110">
    <w:abstractNumId w:val="25"/>
  </w:num>
  <w:num w:numId="16" w16cid:durableId="83691981">
    <w:abstractNumId w:val="41"/>
  </w:num>
  <w:num w:numId="17" w16cid:durableId="1461262095">
    <w:abstractNumId w:val="7"/>
  </w:num>
  <w:num w:numId="18" w16cid:durableId="975990039">
    <w:abstractNumId w:val="38"/>
  </w:num>
  <w:num w:numId="19" w16cid:durableId="1405491490">
    <w:abstractNumId w:val="10"/>
  </w:num>
  <w:num w:numId="20" w16cid:durableId="1657567241">
    <w:abstractNumId w:val="39"/>
  </w:num>
  <w:num w:numId="21" w16cid:durableId="368453478">
    <w:abstractNumId w:val="30"/>
  </w:num>
  <w:num w:numId="22" w16cid:durableId="1660815394">
    <w:abstractNumId w:val="11"/>
  </w:num>
  <w:num w:numId="23" w16cid:durableId="309676132">
    <w:abstractNumId w:val="14"/>
  </w:num>
  <w:num w:numId="24" w16cid:durableId="1342930397">
    <w:abstractNumId w:val="5"/>
  </w:num>
  <w:num w:numId="25" w16cid:durableId="531302472">
    <w:abstractNumId w:val="22"/>
  </w:num>
  <w:num w:numId="26" w16cid:durableId="1258176868">
    <w:abstractNumId w:val="12"/>
  </w:num>
  <w:num w:numId="27" w16cid:durableId="190149783">
    <w:abstractNumId w:val="16"/>
  </w:num>
  <w:num w:numId="28" w16cid:durableId="1114058483">
    <w:abstractNumId w:val="39"/>
  </w:num>
  <w:num w:numId="29" w16cid:durableId="1717002146">
    <w:abstractNumId w:val="26"/>
  </w:num>
  <w:num w:numId="30" w16cid:durableId="1220432361">
    <w:abstractNumId w:val="36"/>
  </w:num>
  <w:num w:numId="31" w16cid:durableId="911041748">
    <w:abstractNumId w:val="13"/>
  </w:num>
  <w:num w:numId="32" w16cid:durableId="875309579">
    <w:abstractNumId w:val="24"/>
  </w:num>
  <w:num w:numId="33" w16cid:durableId="6761606">
    <w:abstractNumId w:val="21"/>
  </w:num>
  <w:num w:numId="34" w16cid:durableId="538667028">
    <w:abstractNumId w:val="15"/>
  </w:num>
  <w:num w:numId="35" w16cid:durableId="2013144687">
    <w:abstractNumId w:val="1"/>
    <w:lvlOverride w:ilvl="0">
      <w:startOverride w:val="2"/>
    </w:lvlOverride>
    <w:lvlOverride w:ilvl="1">
      <w:startOverride w:val="2"/>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34165342">
    <w:abstractNumId w:val="28"/>
  </w:num>
  <w:num w:numId="37" w16cid:durableId="123473590">
    <w:abstractNumId w:val="6"/>
  </w:num>
  <w:num w:numId="38" w16cid:durableId="1473400875">
    <w:abstractNumId w:val="29"/>
  </w:num>
  <w:num w:numId="39" w16cid:durableId="1911305674">
    <w:abstractNumId w:val="19"/>
  </w:num>
  <w:num w:numId="40" w16cid:durableId="1484354787">
    <w:abstractNumId w:val="37"/>
  </w:num>
  <w:num w:numId="41" w16cid:durableId="1550648366">
    <w:abstractNumId w:val="34"/>
  </w:num>
  <w:num w:numId="42" w16cid:durableId="871847344">
    <w:abstractNumId w:val="3"/>
  </w:num>
  <w:num w:numId="43" w16cid:durableId="1859195003">
    <w:abstractNumId w:val="4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3749B5"/>
    <w:rsid w:val="00000189"/>
    <w:rsid w:val="00000396"/>
    <w:rsid w:val="000015FC"/>
    <w:rsid w:val="00001767"/>
    <w:rsid w:val="00001EDA"/>
    <w:rsid w:val="00001F83"/>
    <w:rsid w:val="00003166"/>
    <w:rsid w:val="000034E1"/>
    <w:rsid w:val="00003724"/>
    <w:rsid w:val="00003730"/>
    <w:rsid w:val="000041CE"/>
    <w:rsid w:val="000043F8"/>
    <w:rsid w:val="000055B1"/>
    <w:rsid w:val="0000587D"/>
    <w:rsid w:val="00006318"/>
    <w:rsid w:val="000067A2"/>
    <w:rsid w:val="0000681D"/>
    <w:rsid w:val="00007BEE"/>
    <w:rsid w:val="0001129D"/>
    <w:rsid w:val="00011492"/>
    <w:rsid w:val="00011765"/>
    <w:rsid w:val="0001251B"/>
    <w:rsid w:val="000127B4"/>
    <w:rsid w:val="00012D9A"/>
    <w:rsid w:val="00013D6B"/>
    <w:rsid w:val="0001411D"/>
    <w:rsid w:val="0001462B"/>
    <w:rsid w:val="0001485A"/>
    <w:rsid w:val="00014E97"/>
    <w:rsid w:val="000159A3"/>
    <w:rsid w:val="000176DE"/>
    <w:rsid w:val="00017DDF"/>
    <w:rsid w:val="00017EFF"/>
    <w:rsid w:val="00020C81"/>
    <w:rsid w:val="00021B89"/>
    <w:rsid w:val="000220E5"/>
    <w:rsid w:val="000224AA"/>
    <w:rsid w:val="000228FC"/>
    <w:rsid w:val="00022D3C"/>
    <w:rsid w:val="00023576"/>
    <w:rsid w:val="0002374A"/>
    <w:rsid w:val="00023912"/>
    <w:rsid w:val="00023FFB"/>
    <w:rsid w:val="0002503B"/>
    <w:rsid w:val="00025086"/>
    <w:rsid w:val="00025394"/>
    <w:rsid w:val="00026D5B"/>
    <w:rsid w:val="0002752D"/>
    <w:rsid w:val="00027881"/>
    <w:rsid w:val="00027C2F"/>
    <w:rsid w:val="00030A89"/>
    <w:rsid w:val="00030E42"/>
    <w:rsid w:val="000312D2"/>
    <w:rsid w:val="00031E41"/>
    <w:rsid w:val="000323AD"/>
    <w:rsid w:val="000334B4"/>
    <w:rsid w:val="00033A1F"/>
    <w:rsid w:val="00034524"/>
    <w:rsid w:val="00034BC8"/>
    <w:rsid w:val="00035681"/>
    <w:rsid w:val="00035CB0"/>
    <w:rsid w:val="00037623"/>
    <w:rsid w:val="0003772E"/>
    <w:rsid w:val="000405C5"/>
    <w:rsid w:val="00040730"/>
    <w:rsid w:val="00040D07"/>
    <w:rsid w:val="0004141B"/>
    <w:rsid w:val="000414BE"/>
    <w:rsid w:val="00042967"/>
    <w:rsid w:val="0004336E"/>
    <w:rsid w:val="00044818"/>
    <w:rsid w:val="000457B9"/>
    <w:rsid w:val="00045E79"/>
    <w:rsid w:val="000469E8"/>
    <w:rsid w:val="00046C46"/>
    <w:rsid w:val="00047170"/>
    <w:rsid w:val="00047C7D"/>
    <w:rsid w:val="00050B50"/>
    <w:rsid w:val="00050E48"/>
    <w:rsid w:val="0005133A"/>
    <w:rsid w:val="0005169C"/>
    <w:rsid w:val="00051AC1"/>
    <w:rsid w:val="00051B6C"/>
    <w:rsid w:val="00052B79"/>
    <w:rsid w:val="000543F8"/>
    <w:rsid w:val="00054B49"/>
    <w:rsid w:val="00055FED"/>
    <w:rsid w:val="00056377"/>
    <w:rsid w:val="000572EE"/>
    <w:rsid w:val="000603C3"/>
    <w:rsid w:val="0006044D"/>
    <w:rsid w:val="0006080A"/>
    <w:rsid w:val="000616CA"/>
    <w:rsid w:val="00061871"/>
    <w:rsid w:val="000618B3"/>
    <w:rsid w:val="000628C4"/>
    <w:rsid w:val="000628E7"/>
    <w:rsid w:val="00062A76"/>
    <w:rsid w:val="00062A91"/>
    <w:rsid w:val="000636F3"/>
    <w:rsid w:val="000638B5"/>
    <w:rsid w:val="00063A68"/>
    <w:rsid w:val="0006470D"/>
    <w:rsid w:val="00064836"/>
    <w:rsid w:val="0006488E"/>
    <w:rsid w:val="000648BB"/>
    <w:rsid w:val="0006505A"/>
    <w:rsid w:val="00065311"/>
    <w:rsid w:val="00065C6A"/>
    <w:rsid w:val="00065F32"/>
    <w:rsid w:val="00067591"/>
    <w:rsid w:val="00067A85"/>
    <w:rsid w:val="00072067"/>
    <w:rsid w:val="000728FC"/>
    <w:rsid w:val="000734D6"/>
    <w:rsid w:val="000735E5"/>
    <w:rsid w:val="000735EC"/>
    <w:rsid w:val="0007408E"/>
    <w:rsid w:val="000745FC"/>
    <w:rsid w:val="000752CD"/>
    <w:rsid w:val="0007546C"/>
    <w:rsid w:val="000770BC"/>
    <w:rsid w:val="00077BB8"/>
    <w:rsid w:val="00077CF8"/>
    <w:rsid w:val="00081A7C"/>
    <w:rsid w:val="00081B91"/>
    <w:rsid w:val="000837D1"/>
    <w:rsid w:val="000842B5"/>
    <w:rsid w:val="00084CB5"/>
    <w:rsid w:val="000852E9"/>
    <w:rsid w:val="0008570E"/>
    <w:rsid w:val="0008672E"/>
    <w:rsid w:val="00087032"/>
    <w:rsid w:val="00087373"/>
    <w:rsid w:val="0009099A"/>
    <w:rsid w:val="00090A34"/>
    <w:rsid w:val="00090ED9"/>
    <w:rsid w:val="000916B1"/>
    <w:rsid w:val="000919FB"/>
    <w:rsid w:val="00092688"/>
    <w:rsid w:val="00093C1F"/>
    <w:rsid w:val="00093DA8"/>
    <w:rsid w:val="000947D6"/>
    <w:rsid w:val="0009588C"/>
    <w:rsid w:val="00095C5E"/>
    <w:rsid w:val="0009657A"/>
    <w:rsid w:val="0009685D"/>
    <w:rsid w:val="00097401"/>
    <w:rsid w:val="00097686"/>
    <w:rsid w:val="00097B47"/>
    <w:rsid w:val="000A039C"/>
    <w:rsid w:val="000A1B4A"/>
    <w:rsid w:val="000A1E1A"/>
    <w:rsid w:val="000A2001"/>
    <w:rsid w:val="000A269D"/>
    <w:rsid w:val="000A2C18"/>
    <w:rsid w:val="000A4055"/>
    <w:rsid w:val="000A51F3"/>
    <w:rsid w:val="000A60D9"/>
    <w:rsid w:val="000B071C"/>
    <w:rsid w:val="000B0CE3"/>
    <w:rsid w:val="000B0FF1"/>
    <w:rsid w:val="000B1032"/>
    <w:rsid w:val="000B21CB"/>
    <w:rsid w:val="000B2496"/>
    <w:rsid w:val="000B24FE"/>
    <w:rsid w:val="000B2A3D"/>
    <w:rsid w:val="000B2F74"/>
    <w:rsid w:val="000B30E7"/>
    <w:rsid w:val="000B327F"/>
    <w:rsid w:val="000B38BB"/>
    <w:rsid w:val="000B7AC2"/>
    <w:rsid w:val="000B7F71"/>
    <w:rsid w:val="000C00BF"/>
    <w:rsid w:val="000C024F"/>
    <w:rsid w:val="000C06A5"/>
    <w:rsid w:val="000C0AD6"/>
    <w:rsid w:val="000C1624"/>
    <w:rsid w:val="000C183F"/>
    <w:rsid w:val="000C18B2"/>
    <w:rsid w:val="000C3E25"/>
    <w:rsid w:val="000C4252"/>
    <w:rsid w:val="000C4276"/>
    <w:rsid w:val="000C60D4"/>
    <w:rsid w:val="000C6140"/>
    <w:rsid w:val="000C6593"/>
    <w:rsid w:val="000C75D2"/>
    <w:rsid w:val="000D1599"/>
    <w:rsid w:val="000D240A"/>
    <w:rsid w:val="000D40CC"/>
    <w:rsid w:val="000D41A5"/>
    <w:rsid w:val="000D4903"/>
    <w:rsid w:val="000D5F55"/>
    <w:rsid w:val="000D61C6"/>
    <w:rsid w:val="000D773C"/>
    <w:rsid w:val="000D7ACD"/>
    <w:rsid w:val="000D7B85"/>
    <w:rsid w:val="000E123D"/>
    <w:rsid w:val="000E1508"/>
    <w:rsid w:val="000E15C0"/>
    <w:rsid w:val="000E19B9"/>
    <w:rsid w:val="000E1C15"/>
    <w:rsid w:val="000E2AC2"/>
    <w:rsid w:val="000E2AF6"/>
    <w:rsid w:val="000E2E9C"/>
    <w:rsid w:val="000E3294"/>
    <w:rsid w:val="000E32B1"/>
    <w:rsid w:val="000E38CD"/>
    <w:rsid w:val="000E4726"/>
    <w:rsid w:val="000E5BD3"/>
    <w:rsid w:val="000E5EB8"/>
    <w:rsid w:val="000E76E9"/>
    <w:rsid w:val="000E7A3D"/>
    <w:rsid w:val="000F197D"/>
    <w:rsid w:val="000F2165"/>
    <w:rsid w:val="000F22BC"/>
    <w:rsid w:val="000F2488"/>
    <w:rsid w:val="000F27DE"/>
    <w:rsid w:val="000F3438"/>
    <w:rsid w:val="000F47D9"/>
    <w:rsid w:val="000F52E2"/>
    <w:rsid w:val="000F59A0"/>
    <w:rsid w:val="000F611E"/>
    <w:rsid w:val="000F62AF"/>
    <w:rsid w:val="000F7405"/>
    <w:rsid w:val="001003C5"/>
    <w:rsid w:val="00100C6B"/>
    <w:rsid w:val="00100E22"/>
    <w:rsid w:val="00100F10"/>
    <w:rsid w:val="00100F61"/>
    <w:rsid w:val="00100FAC"/>
    <w:rsid w:val="00101271"/>
    <w:rsid w:val="00101AEE"/>
    <w:rsid w:val="00101B6B"/>
    <w:rsid w:val="00101E54"/>
    <w:rsid w:val="00101FF1"/>
    <w:rsid w:val="001027A3"/>
    <w:rsid w:val="00103811"/>
    <w:rsid w:val="00104FAF"/>
    <w:rsid w:val="00107C6D"/>
    <w:rsid w:val="001103CC"/>
    <w:rsid w:val="00112225"/>
    <w:rsid w:val="00112E4F"/>
    <w:rsid w:val="001142AE"/>
    <w:rsid w:val="0011455E"/>
    <w:rsid w:val="00114A00"/>
    <w:rsid w:val="001151FE"/>
    <w:rsid w:val="0011551C"/>
    <w:rsid w:val="001158D6"/>
    <w:rsid w:val="00115DA0"/>
    <w:rsid w:val="00115EBA"/>
    <w:rsid w:val="001162F0"/>
    <w:rsid w:val="00116BB5"/>
    <w:rsid w:val="001178DC"/>
    <w:rsid w:val="001207A1"/>
    <w:rsid w:val="00120A8D"/>
    <w:rsid w:val="00121219"/>
    <w:rsid w:val="00121CA0"/>
    <w:rsid w:val="00122440"/>
    <w:rsid w:val="00122B03"/>
    <w:rsid w:val="001232A6"/>
    <w:rsid w:val="001236BA"/>
    <w:rsid w:val="00124239"/>
    <w:rsid w:val="001249D9"/>
    <w:rsid w:val="00124E9D"/>
    <w:rsid w:val="001254ED"/>
    <w:rsid w:val="00126371"/>
    <w:rsid w:val="00126679"/>
    <w:rsid w:val="00127131"/>
    <w:rsid w:val="001309F2"/>
    <w:rsid w:val="00130E89"/>
    <w:rsid w:val="00132E55"/>
    <w:rsid w:val="0013435B"/>
    <w:rsid w:val="00135B6F"/>
    <w:rsid w:val="00136561"/>
    <w:rsid w:val="00136AD0"/>
    <w:rsid w:val="0013713C"/>
    <w:rsid w:val="00137D64"/>
    <w:rsid w:val="0014015D"/>
    <w:rsid w:val="00140A0D"/>
    <w:rsid w:val="001421B6"/>
    <w:rsid w:val="00143E05"/>
    <w:rsid w:val="0014692E"/>
    <w:rsid w:val="00146A0E"/>
    <w:rsid w:val="00146F1C"/>
    <w:rsid w:val="00146F1E"/>
    <w:rsid w:val="00147ECE"/>
    <w:rsid w:val="0015028B"/>
    <w:rsid w:val="00150568"/>
    <w:rsid w:val="001507E7"/>
    <w:rsid w:val="00151EDE"/>
    <w:rsid w:val="001525AF"/>
    <w:rsid w:val="001529A8"/>
    <w:rsid w:val="00152F84"/>
    <w:rsid w:val="00153C75"/>
    <w:rsid w:val="00153E80"/>
    <w:rsid w:val="00154428"/>
    <w:rsid w:val="00154C34"/>
    <w:rsid w:val="001554CF"/>
    <w:rsid w:val="00155BB8"/>
    <w:rsid w:val="001561E0"/>
    <w:rsid w:val="001566CE"/>
    <w:rsid w:val="00156C63"/>
    <w:rsid w:val="00156C9C"/>
    <w:rsid w:val="00156D01"/>
    <w:rsid w:val="00156DE6"/>
    <w:rsid w:val="00157648"/>
    <w:rsid w:val="00157EBC"/>
    <w:rsid w:val="00160781"/>
    <w:rsid w:val="001616A5"/>
    <w:rsid w:val="00161AC7"/>
    <w:rsid w:val="00161C69"/>
    <w:rsid w:val="0016270C"/>
    <w:rsid w:val="001640CB"/>
    <w:rsid w:val="0016598D"/>
    <w:rsid w:val="00165EB2"/>
    <w:rsid w:val="001664B1"/>
    <w:rsid w:val="00166BE7"/>
    <w:rsid w:val="00167D43"/>
    <w:rsid w:val="00171109"/>
    <w:rsid w:val="0017180D"/>
    <w:rsid w:val="00172079"/>
    <w:rsid w:val="001729EF"/>
    <w:rsid w:val="0017357A"/>
    <w:rsid w:val="00173C10"/>
    <w:rsid w:val="00175DE7"/>
    <w:rsid w:val="00175F1E"/>
    <w:rsid w:val="00175F39"/>
    <w:rsid w:val="00176719"/>
    <w:rsid w:val="00176901"/>
    <w:rsid w:val="00176B31"/>
    <w:rsid w:val="00176C61"/>
    <w:rsid w:val="00176FB1"/>
    <w:rsid w:val="0017762C"/>
    <w:rsid w:val="00180523"/>
    <w:rsid w:val="001807CB"/>
    <w:rsid w:val="00180895"/>
    <w:rsid w:val="001817FD"/>
    <w:rsid w:val="00181D29"/>
    <w:rsid w:val="00181D7A"/>
    <w:rsid w:val="00183435"/>
    <w:rsid w:val="00183438"/>
    <w:rsid w:val="00183508"/>
    <w:rsid w:val="001844EB"/>
    <w:rsid w:val="001848C3"/>
    <w:rsid w:val="001851C2"/>
    <w:rsid w:val="001870D3"/>
    <w:rsid w:val="0018772F"/>
    <w:rsid w:val="00187B9E"/>
    <w:rsid w:val="00187D60"/>
    <w:rsid w:val="00190A83"/>
    <w:rsid w:val="00190F08"/>
    <w:rsid w:val="0019107A"/>
    <w:rsid w:val="00192503"/>
    <w:rsid w:val="00192E2C"/>
    <w:rsid w:val="0019373F"/>
    <w:rsid w:val="00194C5E"/>
    <w:rsid w:val="00194DAF"/>
    <w:rsid w:val="00195347"/>
    <w:rsid w:val="00195EAB"/>
    <w:rsid w:val="001974E4"/>
    <w:rsid w:val="00197634"/>
    <w:rsid w:val="00197AA9"/>
    <w:rsid w:val="001A081C"/>
    <w:rsid w:val="001A0FA9"/>
    <w:rsid w:val="001A0FEC"/>
    <w:rsid w:val="001A143D"/>
    <w:rsid w:val="001A1854"/>
    <w:rsid w:val="001A1E7A"/>
    <w:rsid w:val="001A2125"/>
    <w:rsid w:val="001A31B7"/>
    <w:rsid w:val="001A3322"/>
    <w:rsid w:val="001A394F"/>
    <w:rsid w:val="001A3FE1"/>
    <w:rsid w:val="001A4D38"/>
    <w:rsid w:val="001A4F8E"/>
    <w:rsid w:val="001A7E1E"/>
    <w:rsid w:val="001B03E2"/>
    <w:rsid w:val="001B0750"/>
    <w:rsid w:val="001B077F"/>
    <w:rsid w:val="001B23BB"/>
    <w:rsid w:val="001B2484"/>
    <w:rsid w:val="001B26AC"/>
    <w:rsid w:val="001B30EA"/>
    <w:rsid w:val="001B53ED"/>
    <w:rsid w:val="001B54D1"/>
    <w:rsid w:val="001B596A"/>
    <w:rsid w:val="001B69A5"/>
    <w:rsid w:val="001B6E72"/>
    <w:rsid w:val="001B6F5A"/>
    <w:rsid w:val="001C0A2F"/>
    <w:rsid w:val="001C0A89"/>
    <w:rsid w:val="001C0EFE"/>
    <w:rsid w:val="001C1146"/>
    <w:rsid w:val="001C1D2C"/>
    <w:rsid w:val="001C1EB6"/>
    <w:rsid w:val="001C474A"/>
    <w:rsid w:val="001C4D3A"/>
    <w:rsid w:val="001C4EEE"/>
    <w:rsid w:val="001C59F2"/>
    <w:rsid w:val="001C5D7E"/>
    <w:rsid w:val="001C67FB"/>
    <w:rsid w:val="001C6B80"/>
    <w:rsid w:val="001C71E4"/>
    <w:rsid w:val="001C71F8"/>
    <w:rsid w:val="001C7B85"/>
    <w:rsid w:val="001C7C92"/>
    <w:rsid w:val="001C7DA0"/>
    <w:rsid w:val="001D064E"/>
    <w:rsid w:val="001D07C0"/>
    <w:rsid w:val="001D0C7B"/>
    <w:rsid w:val="001D0D72"/>
    <w:rsid w:val="001D2826"/>
    <w:rsid w:val="001D3C19"/>
    <w:rsid w:val="001D4949"/>
    <w:rsid w:val="001D5B79"/>
    <w:rsid w:val="001D6095"/>
    <w:rsid w:val="001D6917"/>
    <w:rsid w:val="001D6EA7"/>
    <w:rsid w:val="001D7B14"/>
    <w:rsid w:val="001E01D9"/>
    <w:rsid w:val="001E0435"/>
    <w:rsid w:val="001E10DA"/>
    <w:rsid w:val="001E23EC"/>
    <w:rsid w:val="001E2490"/>
    <w:rsid w:val="001E274C"/>
    <w:rsid w:val="001E2E0D"/>
    <w:rsid w:val="001E3BA7"/>
    <w:rsid w:val="001E41AA"/>
    <w:rsid w:val="001E4A72"/>
    <w:rsid w:val="001E5262"/>
    <w:rsid w:val="001E6052"/>
    <w:rsid w:val="001E633D"/>
    <w:rsid w:val="001E6568"/>
    <w:rsid w:val="001E7233"/>
    <w:rsid w:val="001E7C41"/>
    <w:rsid w:val="001F02CA"/>
    <w:rsid w:val="001F0C60"/>
    <w:rsid w:val="001F142E"/>
    <w:rsid w:val="001F2200"/>
    <w:rsid w:val="001F26BC"/>
    <w:rsid w:val="001F4014"/>
    <w:rsid w:val="001F4667"/>
    <w:rsid w:val="001F47DB"/>
    <w:rsid w:val="001F59CD"/>
    <w:rsid w:val="001F5A20"/>
    <w:rsid w:val="001F6434"/>
    <w:rsid w:val="001F7DFC"/>
    <w:rsid w:val="002004B0"/>
    <w:rsid w:val="002015A7"/>
    <w:rsid w:val="00201E89"/>
    <w:rsid w:val="002023D8"/>
    <w:rsid w:val="00203ABF"/>
    <w:rsid w:val="00203B76"/>
    <w:rsid w:val="00203BFA"/>
    <w:rsid w:val="0020401B"/>
    <w:rsid w:val="002040AB"/>
    <w:rsid w:val="002045C6"/>
    <w:rsid w:val="0020522E"/>
    <w:rsid w:val="00205D6F"/>
    <w:rsid w:val="002060C2"/>
    <w:rsid w:val="0020616B"/>
    <w:rsid w:val="00211B17"/>
    <w:rsid w:val="00211B8D"/>
    <w:rsid w:val="00211C6E"/>
    <w:rsid w:val="00211E7F"/>
    <w:rsid w:val="00212526"/>
    <w:rsid w:val="002128D0"/>
    <w:rsid w:val="0021362B"/>
    <w:rsid w:val="002144A3"/>
    <w:rsid w:val="00215596"/>
    <w:rsid w:val="0021577C"/>
    <w:rsid w:val="00215B82"/>
    <w:rsid w:val="00220752"/>
    <w:rsid w:val="00220999"/>
    <w:rsid w:val="0022115B"/>
    <w:rsid w:val="00221163"/>
    <w:rsid w:val="0022120B"/>
    <w:rsid w:val="0022128C"/>
    <w:rsid w:val="00221350"/>
    <w:rsid w:val="002217C9"/>
    <w:rsid w:val="0022217B"/>
    <w:rsid w:val="00222427"/>
    <w:rsid w:val="0022283B"/>
    <w:rsid w:val="00222886"/>
    <w:rsid w:val="00222AE2"/>
    <w:rsid w:val="0022324E"/>
    <w:rsid w:val="00223658"/>
    <w:rsid w:val="00223C40"/>
    <w:rsid w:val="00223F16"/>
    <w:rsid w:val="002254C4"/>
    <w:rsid w:val="00225C3A"/>
    <w:rsid w:val="00226148"/>
    <w:rsid w:val="002265E1"/>
    <w:rsid w:val="00227148"/>
    <w:rsid w:val="0023018A"/>
    <w:rsid w:val="002307C9"/>
    <w:rsid w:val="002311AE"/>
    <w:rsid w:val="00231C23"/>
    <w:rsid w:val="00232FF9"/>
    <w:rsid w:val="00233450"/>
    <w:rsid w:val="00233466"/>
    <w:rsid w:val="0023353E"/>
    <w:rsid w:val="00234312"/>
    <w:rsid w:val="00234335"/>
    <w:rsid w:val="002346D0"/>
    <w:rsid w:val="00234971"/>
    <w:rsid w:val="002355D2"/>
    <w:rsid w:val="00236984"/>
    <w:rsid w:val="00237884"/>
    <w:rsid w:val="00237938"/>
    <w:rsid w:val="002379BB"/>
    <w:rsid w:val="00237B61"/>
    <w:rsid w:val="00237BB9"/>
    <w:rsid w:val="00241217"/>
    <w:rsid w:val="0024126E"/>
    <w:rsid w:val="00241446"/>
    <w:rsid w:val="0024146B"/>
    <w:rsid w:val="00241CC8"/>
    <w:rsid w:val="00241FFD"/>
    <w:rsid w:val="002428FC"/>
    <w:rsid w:val="00243310"/>
    <w:rsid w:val="0024336B"/>
    <w:rsid w:val="002447CE"/>
    <w:rsid w:val="00244AFA"/>
    <w:rsid w:val="00244BC4"/>
    <w:rsid w:val="00244D10"/>
    <w:rsid w:val="0024500E"/>
    <w:rsid w:val="00245478"/>
    <w:rsid w:val="0024623A"/>
    <w:rsid w:val="00246F6D"/>
    <w:rsid w:val="00247941"/>
    <w:rsid w:val="002516BB"/>
    <w:rsid w:val="00251F6C"/>
    <w:rsid w:val="002533A4"/>
    <w:rsid w:val="002539DF"/>
    <w:rsid w:val="002541AB"/>
    <w:rsid w:val="0025435C"/>
    <w:rsid w:val="00254371"/>
    <w:rsid w:val="0025585A"/>
    <w:rsid w:val="00256233"/>
    <w:rsid w:val="0025737C"/>
    <w:rsid w:val="002573AC"/>
    <w:rsid w:val="00257D0A"/>
    <w:rsid w:val="00260548"/>
    <w:rsid w:val="00260640"/>
    <w:rsid w:val="0026123F"/>
    <w:rsid w:val="00261F79"/>
    <w:rsid w:val="002626A6"/>
    <w:rsid w:val="00262940"/>
    <w:rsid w:val="00262B1E"/>
    <w:rsid w:val="00263A37"/>
    <w:rsid w:val="00264C31"/>
    <w:rsid w:val="00265068"/>
    <w:rsid w:val="00265280"/>
    <w:rsid w:val="00265A33"/>
    <w:rsid w:val="0026609F"/>
    <w:rsid w:val="002661BC"/>
    <w:rsid w:val="00266751"/>
    <w:rsid w:val="002667C2"/>
    <w:rsid w:val="00266BD4"/>
    <w:rsid w:val="00267AD8"/>
    <w:rsid w:val="00267BD6"/>
    <w:rsid w:val="00267BF8"/>
    <w:rsid w:val="00267DF2"/>
    <w:rsid w:val="00267E4F"/>
    <w:rsid w:val="00270A4A"/>
    <w:rsid w:val="00270C67"/>
    <w:rsid w:val="002729BF"/>
    <w:rsid w:val="00273299"/>
    <w:rsid w:val="00273E16"/>
    <w:rsid w:val="00273F55"/>
    <w:rsid w:val="002750A0"/>
    <w:rsid w:val="00275ACE"/>
    <w:rsid w:val="002777BB"/>
    <w:rsid w:val="00277B28"/>
    <w:rsid w:val="002809D4"/>
    <w:rsid w:val="00280C8B"/>
    <w:rsid w:val="00281295"/>
    <w:rsid w:val="00281BAB"/>
    <w:rsid w:val="0028268B"/>
    <w:rsid w:val="00282832"/>
    <w:rsid w:val="00283EB8"/>
    <w:rsid w:val="0028463E"/>
    <w:rsid w:val="00284650"/>
    <w:rsid w:val="00284B71"/>
    <w:rsid w:val="002852CE"/>
    <w:rsid w:val="00285551"/>
    <w:rsid w:val="0028661B"/>
    <w:rsid w:val="00286739"/>
    <w:rsid w:val="002875B2"/>
    <w:rsid w:val="002879EB"/>
    <w:rsid w:val="0029016A"/>
    <w:rsid w:val="002901C9"/>
    <w:rsid w:val="0029143C"/>
    <w:rsid w:val="0029175E"/>
    <w:rsid w:val="00291A36"/>
    <w:rsid w:val="00291DF8"/>
    <w:rsid w:val="002921E7"/>
    <w:rsid w:val="00292E73"/>
    <w:rsid w:val="002932B4"/>
    <w:rsid w:val="0029360C"/>
    <w:rsid w:val="00293A81"/>
    <w:rsid w:val="00294236"/>
    <w:rsid w:val="0029457C"/>
    <w:rsid w:val="00295591"/>
    <w:rsid w:val="002958EA"/>
    <w:rsid w:val="002967F4"/>
    <w:rsid w:val="00296A25"/>
    <w:rsid w:val="00296BDF"/>
    <w:rsid w:val="00296CF3"/>
    <w:rsid w:val="00296EE4"/>
    <w:rsid w:val="00297054"/>
    <w:rsid w:val="002979CB"/>
    <w:rsid w:val="00297DCC"/>
    <w:rsid w:val="002A0BA0"/>
    <w:rsid w:val="002A189E"/>
    <w:rsid w:val="002A1C57"/>
    <w:rsid w:val="002A1D7C"/>
    <w:rsid w:val="002A20AE"/>
    <w:rsid w:val="002A23FC"/>
    <w:rsid w:val="002A4363"/>
    <w:rsid w:val="002A4866"/>
    <w:rsid w:val="002A4A5A"/>
    <w:rsid w:val="002A66CB"/>
    <w:rsid w:val="002A680D"/>
    <w:rsid w:val="002A6BFB"/>
    <w:rsid w:val="002A730B"/>
    <w:rsid w:val="002A77BA"/>
    <w:rsid w:val="002B2921"/>
    <w:rsid w:val="002B3016"/>
    <w:rsid w:val="002B350F"/>
    <w:rsid w:val="002B43E3"/>
    <w:rsid w:val="002B4A9B"/>
    <w:rsid w:val="002B4D8B"/>
    <w:rsid w:val="002B4EDE"/>
    <w:rsid w:val="002B6407"/>
    <w:rsid w:val="002B640F"/>
    <w:rsid w:val="002B68A5"/>
    <w:rsid w:val="002B7141"/>
    <w:rsid w:val="002B78DD"/>
    <w:rsid w:val="002B7E10"/>
    <w:rsid w:val="002C1016"/>
    <w:rsid w:val="002C1CA4"/>
    <w:rsid w:val="002C4B11"/>
    <w:rsid w:val="002C4B9B"/>
    <w:rsid w:val="002C4F31"/>
    <w:rsid w:val="002C52B2"/>
    <w:rsid w:val="002C5506"/>
    <w:rsid w:val="002C5528"/>
    <w:rsid w:val="002C56EB"/>
    <w:rsid w:val="002C5700"/>
    <w:rsid w:val="002C5A0E"/>
    <w:rsid w:val="002C6DB7"/>
    <w:rsid w:val="002C706C"/>
    <w:rsid w:val="002C788C"/>
    <w:rsid w:val="002D0607"/>
    <w:rsid w:val="002D086F"/>
    <w:rsid w:val="002D087F"/>
    <w:rsid w:val="002D0B7B"/>
    <w:rsid w:val="002D0EEF"/>
    <w:rsid w:val="002D39F5"/>
    <w:rsid w:val="002D4709"/>
    <w:rsid w:val="002D4ACD"/>
    <w:rsid w:val="002D4DD8"/>
    <w:rsid w:val="002D566A"/>
    <w:rsid w:val="002D57EA"/>
    <w:rsid w:val="002D5C26"/>
    <w:rsid w:val="002D6141"/>
    <w:rsid w:val="002D62FC"/>
    <w:rsid w:val="002D65F6"/>
    <w:rsid w:val="002D6A16"/>
    <w:rsid w:val="002D7708"/>
    <w:rsid w:val="002D7875"/>
    <w:rsid w:val="002D7ADE"/>
    <w:rsid w:val="002D7F4A"/>
    <w:rsid w:val="002E0652"/>
    <w:rsid w:val="002E0A05"/>
    <w:rsid w:val="002E0AB5"/>
    <w:rsid w:val="002E18AD"/>
    <w:rsid w:val="002E21F9"/>
    <w:rsid w:val="002E2508"/>
    <w:rsid w:val="002E34D6"/>
    <w:rsid w:val="002E38E4"/>
    <w:rsid w:val="002E4196"/>
    <w:rsid w:val="002E4455"/>
    <w:rsid w:val="002E4ED0"/>
    <w:rsid w:val="002E536D"/>
    <w:rsid w:val="002E56AF"/>
    <w:rsid w:val="002E57E3"/>
    <w:rsid w:val="002E5D69"/>
    <w:rsid w:val="002E674B"/>
    <w:rsid w:val="002E76D9"/>
    <w:rsid w:val="002E7E93"/>
    <w:rsid w:val="002F0168"/>
    <w:rsid w:val="002F0314"/>
    <w:rsid w:val="002F0A5F"/>
    <w:rsid w:val="002F0C43"/>
    <w:rsid w:val="002F0D07"/>
    <w:rsid w:val="002F34AC"/>
    <w:rsid w:val="002F3F27"/>
    <w:rsid w:val="002F3F5C"/>
    <w:rsid w:val="002F4094"/>
    <w:rsid w:val="002F4769"/>
    <w:rsid w:val="002F4D63"/>
    <w:rsid w:val="002F53C2"/>
    <w:rsid w:val="002F5787"/>
    <w:rsid w:val="002F63AD"/>
    <w:rsid w:val="00300292"/>
    <w:rsid w:val="00301E5E"/>
    <w:rsid w:val="0030239C"/>
    <w:rsid w:val="00302E84"/>
    <w:rsid w:val="00303509"/>
    <w:rsid w:val="003043C5"/>
    <w:rsid w:val="00304E7C"/>
    <w:rsid w:val="00305323"/>
    <w:rsid w:val="00306113"/>
    <w:rsid w:val="00306C19"/>
    <w:rsid w:val="00306EBD"/>
    <w:rsid w:val="00311AAE"/>
    <w:rsid w:val="00311D7F"/>
    <w:rsid w:val="00312C98"/>
    <w:rsid w:val="003137E2"/>
    <w:rsid w:val="003139E4"/>
    <w:rsid w:val="00313D0A"/>
    <w:rsid w:val="00314734"/>
    <w:rsid w:val="00314D93"/>
    <w:rsid w:val="00315D94"/>
    <w:rsid w:val="0031666A"/>
    <w:rsid w:val="00316F9A"/>
    <w:rsid w:val="003172E5"/>
    <w:rsid w:val="0031769D"/>
    <w:rsid w:val="00317E20"/>
    <w:rsid w:val="003201A8"/>
    <w:rsid w:val="003202F9"/>
    <w:rsid w:val="00320C1F"/>
    <w:rsid w:val="00322322"/>
    <w:rsid w:val="00322D1B"/>
    <w:rsid w:val="00322F1C"/>
    <w:rsid w:val="00323010"/>
    <w:rsid w:val="003235EB"/>
    <w:rsid w:val="003248FB"/>
    <w:rsid w:val="0032711C"/>
    <w:rsid w:val="003271BD"/>
    <w:rsid w:val="0032734C"/>
    <w:rsid w:val="003273E1"/>
    <w:rsid w:val="00327BB2"/>
    <w:rsid w:val="0033060C"/>
    <w:rsid w:val="0033119E"/>
    <w:rsid w:val="003314C2"/>
    <w:rsid w:val="003319BB"/>
    <w:rsid w:val="00331E06"/>
    <w:rsid w:val="00332061"/>
    <w:rsid w:val="003320AB"/>
    <w:rsid w:val="00332780"/>
    <w:rsid w:val="00333E48"/>
    <w:rsid w:val="00334342"/>
    <w:rsid w:val="00334997"/>
    <w:rsid w:val="00334AE2"/>
    <w:rsid w:val="003377C8"/>
    <w:rsid w:val="0033794D"/>
    <w:rsid w:val="00337C61"/>
    <w:rsid w:val="00340416"/>
    <w:rsid w:val="00341775"/>
    <w:rsid w:val="00341C39"/>
    <w:rsid w:val="003425AB"/>
    <w:rsid w:val="0034440F"/>
    <w:rsid w:val="0034471E"/>
    <w:rsid w:val="00344955"/>
    <w:rsid w:val="00345514"/>
    <w:rsid w:val="00345A0D"/>
    <w:rsid w:val="00345AB4"/>
    <w:rsid w:val="00346742"/>
    <w:rsid w:val="003468BE"/>
    <w:rsid w:val="003477DE"/>
    <w:rsid w:val="00347A2A"/>
    <w:rsid w:val="00350B15"/>
    <w:rsid w:val="00351F48"/>
    <w:rsid w:val="0035206C"/>
    <w:rsid w:val="00352AEA"/>
    <w:rsid w:val="00353868"/>
    <w:rsid w:val="00353E3A"/>
    <w:rsid w:val="00354267"/>
    <w:rsid w:val="00355318"/>
    <w:rsid w:val="00356178"/>
    <w:rsid w:val="003565E6"/>
    <w:rsid w:val="003566E3"/>
    <w:rsid w:val="003567DE"/>
    <w:rsid w:val="00356A7A"/>
    <w:rsid w:val="00356ABC"/>
    <w:rsid w:val="00356DFC"/>
    <w:rsid w:val="003573AE"/>
    <w:rsid w:val="00357A57"/>
    <w:rsid w:val="00357AA6"/>
    <w:rsid w:val="00357CC0"/>
    <w:rsid w:val="00357DDA"/>
    <w:rsid w:val="003620C8"/>
    <w:rsid w:val="0036395E"/>
    <w:rsid w:val="003639B6"/>
    <w:rsid w:val="00364F72"/>
    <w:rsid w:val="003664DD"/>
    <w:rsid w:val="00367035"/>
    <w:rsid w:val="003700DC"/>
    <w:rsid w:val="00370173"/>
    <w:rsid w:val="00370AB0"/>
    <w:rsid w:val="00371364"/>
    <w:rsid w:val="0037369C"/>
    <w:rsid w:val="003737C8"/>
    <w:rsid w:val="003743B4"/>
    <w:rsid w:val="003743F9"/>
    <w:rsid w:val="003749B5"/>
    <w:rsid w:val="00374E8E"/>
    <w:rsid w:val="00375DED"/>
    <w:rsid w:val="00376088"/>
    <w:rsid w:val="00376315"/>
    <w:rsid w:val="00376E92"/>
    <w:rsid w:val="003776B9"/>
    <w:rsid w:val="003804C0"/>
    <w:rsid w:val="00380723"/>
    <w:rsid w:val="0038085C"/>
    <w:rsid w:val="00380C43"/>
    <w:rsid w:val="003815AE"/>
    <w:rsid w:val="00382428"/>
    <w:rsid w:val="00382704"/>
    <w:rsid w:val="003827D3"/>
    <w:rsid w:val="0038367B"/>
    <w:rsid w:val="0038373D"/>
    <w:rsid w:val="0038413A"/>
    <w:rsid w:val="00384291"/>
    <w:rsid w:val="00384E9D"/>
    <w:rsid w:val="003858CD"/>
    <w:rsid w:val="003860C8"/>
    <w:rsid w:val="00386331"/>
    <w:rsid w:val="0038698E"/>
    <w:rsid w:val="00386D0F"/>
    <w:rsid w:val="00386D8A"/>
    <w:rsid w:val="00386F00"/>
    <w:rsid w:val="00387AB3"/>
    <w:rsid w:val="00387B18"/>
    <w:rsid w:val="0039065F"/>
    <w:rsid w:val="00391C3F"/>
    <w:rsid w:val="003927A2"/>
    <w:rsid w:val="00392ACE"/>
    <w:rsid w:val="00392B2D"/>
    <w:rsid w:val="00393662"/>
    <w:rsid w:val="003942A2"/>
    <w:rsid w:val="00394391"/>
    <w:rsid w:val="0039471F"/>
    <w:rsid w:val="00394918"/>
    <w:rsid w:val="003951C2"/>
    <w:rsid w:val="003956DF"/>
    <w:rsid w:val="00395CFC"/>
    <w:rsid w:val="0039673F"/>
    <w:rsid w:val="0039744D"/>
    <w:rsid w:val="00397FA1"/>
    <w:rsid w:val="003A0EAB"/>
    <w:rsid w:val="003A137A"/>
    <w:rsid w:val="003A20CC"/>
    <w:rsid w:val="003A2107"/>
    <w:rsid w:val="003A23FE"/>
    <w:rsid w:val="003A2DBC"/>
    <w:rsid w:val="003A4879"/>
    <w:rsid w:val="003A6956"/>
    <w:rsid w:val="003A69F2"/>
    <w:rsid w:val="003A6C87"/>
    <w:rsid w:val="003A6E35"/>
    <w:rsid w:val="003A7309"/>
    <w:rsid w:val="003A7A9B"/>
    <w:rsid w:val="003B0B8E"/>
    <w:rsid w:val="003B254C"/>
    <w:rsid w:val="003B275A"/>
    <w:rsid w:val="003B2C7C"/>
    <w:rsid w:val="003B33EE"/>
    <w:rsid w:val="003B38CB"/>
    <w:rsid w:val="003B4745"/>
    <w:rsid w:val="003B48E1"/>
    <w:rsid w:val="003B5A2C"/>
    <w:rsid w:val="003B5DF7"/>
    <w:rsid w:val="003C00E4"/>
    <w:rsid w:val="003C0A2F"/>
    <w:rsid w:val="003C164D"/>
    <w:rsid w:val="003C1E47"/>
    <w:rsid w:val="003C2A92"/>
    <w:rsid w:val="003C4461"/>
    <w:rsid w:val="003C4D5C"/>
    <w:rsid w:val="003C67EF"/>
    <w:rsid w:val="003C6FFD"/>
    <w:rsid w:val="003C73AC"/>
    <w:rsid w:val="003C756F"/>
    <w:rsid w:val="003D03C9"/>
    <w:rsid w:val="003D09EB"/>
    <w:rsid w:val="003D0C0F"/>
    <w:rsid w:val="003D10CF"/>
    <w:rsid w:val="003D1402"/>
    <w:rsid w:val="003D1435"/>
    <w:rsid w:val="003D1718"/>
    <w:rsid w:val="003D1E09"/>
    <w:rsid w:val="003D30A4"/>
    <w:rsid w:val="003D3168"/>
    <w:rsid w:val="003D3492"/>
    <w:rsid w:val="003D3A04"/>
    <w:rsid w:val="003D43B3"/>
    <w:rsid w:val="003D44CE"/>
    <w:rsid w:val="003D4A4D"/>
    <w:rsid w:val="003D4BC1"/>
    <w:rsid w:val="003D4DFA"/>
    <w:rsid w:val="003D5B2F"/>
    <w:rsid w:val="003D5E22"/>
    <w:rsid w:val="003D5E2E"/>
    <w:rsid w:val="003D6194"/>
    <w:rsid w:val="003D67FB"/>
    <w:rsid w:val="003D6832"/>
    <w:rsid w:val="003E0D9D"/>
    <w:rsid w:val="003E106D"/>
    <w:rsid w:val="003E15A2"/>
    <w:rsid w:val="003E17D8"/>
    <w:rsid w:val="003E2253"/>
    <w:rsid w:val="003E2690"/>
    <w:rsid w:val="003E3BD6"/>
    <w:rsid w:val="003E532D"/>
    <w:rsid w:val="003E556F"/>
    <w:rsid w:val="003E5ECD"/>
    <w:rsid w:val="003E6C9D"/>
    <w:rsid w:val="003F04E9"/>
    <w:rsid w:val="003F0BC7"/>
    <w:rsid w:val="003F133B"/>
    <w:rsid w:val="003F3F53"/>
    <w:rsid w:val="003F4790"/>
    <w:rsid w:val="003F5036"/>
    <w:rsid w:val="003F6037"/>
    <w:rsid w:val="003F606E"/>
    <w:rsid w:val="003F7619"/>
    <w:rsid w:val="003F76F7"/>
    <w:rsid w:val="00400B24"/>
    <w:rsid w:val="00400B42"/>
    <w:rsid w:val="004016B1"/>
    <w:rsid w:val="004017C1"/>
    <w:rsid w:val="00401DFB"/>
    <w:rsid w:val="00401FF6"/>
    <w:rsid w:val="00402208"/>
    <w:rsid w:val="00402488"/>
    <w:rsid w:val="00402677"/>
    <w:rsid w:val="00402AC8"/>
    <w:rsid w:val="004031D2"/>
    <w:rsid w:val="0040344B"/>
    <w:rsid w:val="0040358C"/>
    <w:rsid w:val="00403AF1"/>
    <w:rsid w:val="004041DC"/>
    <w:rsid w:val="004044E0"/>
    <w:rsid w:val="0040484C"/>
    <w:rsid w:val="0040498B"/>
    <w:rsid w:val="00404DA7"/>
    <w:rsid w:val="00404FFA"/>
    <w:rsid w:val="004053FB"/>
    <w:rsid w:val="00405D0C"/>
    <w:rsid w:val="00406983"/>
    <w:rsid w:val="00406A33"/>
    <w:rsid w:val="00406F5C"/>
    <w:rsid w:val="00407D7F"/>
    <w:rsid w:val="004113FC"/>
    <w:rsid w:val="0041161F"/>
    <w:rsid w:val="00411F34"/>
    <w:rsid w:val="004122CF"/>
    <w:rsid w:val="004127BD"/>
    <w:rsid w:val="004137D5"/>
    <w:rsid w:val="00413F03"/>
    <w:rsid w:val="004144BB"/>
    <w:rsid w:val="00415248"/>
    <w:rsid w:val="004154CD"/>
    <w:rsid w:val="004166FD"/>
    <w:rsid w:val="0041708A"/>
    <w:rsid w:val="0041758A"/>
    <w:rsid w:val="00417F28"/>
    <w:rsid w:val="0042038F"/>
    <w:rsid w:val="00420A95"/>
    <w:rsid w:val="00421353"/>
    <w:rsid w:val="00421512"/>
    <w:rsid w:val="00421824"/>
    <w:rsid w:val="00422592"/>
    <w:rsid w:val="00422CC9"/>
    <w:rsid w:val="004238D1"/>
    <w:rsid w:val="00424CF8"/>
    <w:rsid w:val="00424E58"/>
    <w:rsid w:val="00424EAC"/>
    <w:rsid w:val="004255A3"/>
    <w:rsid w:val="00425F69"/>
    <w:rsid w:val="00426333"/>
    <w:rsid w:val="00426C34"/>
    <w:rsid w:val="00426D31"/>
    <w:rsid w:val="004274B4"/>
    <w:rsid w:val="00427CD9"/>
    <w:rsid w:val="004305E4"/>
    <w:rsid w:val="00430F5F"/>
    <w:rsid w:val="004314C9"/>
    <w:rsid w:val="004314F0"/>
    <w:rsid w:val="004325F0"/>
    <w:rsid w:val="0043284E"/>
    <w:rsid w:val="00433513"/>
    <w:rsid w:val="00433627"/>
    <w:rsid w:val="0043468C"/>
    <w:rsid w:val="00434BCE"/>
    <w:rsid w:val="00434C00"/>
    <w:rsid w:val="00435CCF"/>
    <w:rsid w:val="0043616F"/>
    <w:rsid w:val="004369A9"/>
    <w:rsid w:val="00436BB7"/>
    <w:rsid w:val="00437006"/>
    <w:rsid w:val="00437752"/>
    <w:rsid w:val="004379FA"/>
    <w:rsid w:val="004407CC"/>
    <w:rsid w:val="00440800"/>
    <w:rsid w:val="0044216B"/>
    <w:rsid w:val="00442791"/>
    <w:rsid w:val="00443D35"/>
    <w:rsid w:val="004445FF"/>
    <w:rsid w:val="0044463D"/>
    <w:rsid w:val="00445C75"/>
    <w:rsid w:val="0044692D"/>
    <w:rsid w:val="00446B63"/>
    <w:rsid w:val="00446C56"/>
    <w:rsid w:val="0045027F"/>
    <w:rsid w:val="00450281"/>
    <w:rsid w:val="00450369"/>
    <w:rsid w:val="0045069A"/>
    <w:rsid w:val="0045095B"/>
    <w:rsid w:val="00452124"/>
    <w:rsid w:val="00452579"/>
    <w:rsid w:val="00452786"/>
    <w:rsid w:val="00452E79"/>
    <w:rsid w:val="004536B8"/>
    <w:rsid w:val="00454173"/>
    <w:rsid w:val="004545D0"/>
    <w:rsid w:val="00454D3C"/>
    <w:rsid w:val="00454FD2"/>
    <w:rsid w:val="00455ABC"/>
    <w:rsid w:val="00455B19"/>
    <w:rsid w:val="00456A2B"/>
    <w:rsid w:val="00456E52"/>
    <w:rsid w:val="004577B2"/>
    <w:rsid w:val="00457B2F"/>
    <w:rsid w:val="00460729"/>
    <w:rsid w:val="0046081F"/>
    <w:rsid w:val="00460A7B"/>
    <w:rsid w:val="00460A87"/>
    <w:rsid w:val="00463413"/>
    <w:rsid w:val="00463EA4"/>
    <w:rsid w:val="00464DCA"/>
    <w:rsid w:val="00465DB2"/>
    <w:rsid w:val="00465F1A"/>
    <w:rsid w:val="00465F47"/>
    <w:rsid w:val="00466510"/>
    <w:rsid w:val="00466C25"/>
    <w:rsid w:val="004675C2"/>
    <w:rsid w:val="0047012A"/>
    <w:rsid w:val="004702E1"/>
    <w:rsid w:val="00470338"/>
    <w:rsid w:val="00470768"/>
    <w:rsid w:val="004715E0"/>
    <w:rsid w:val="0047210D"/>
    <w:rsid w:val="00472D68"/>
    <w:rsid w:val="00472F70"/>
    <w:rsid w:val="004733B5"/>
    <w:rsid w:val="004741A1"/>
    <w:rsid w:val="00474248"/>
    <w:rsid w:val="00474874"/>
    <w:rsid w:val="004749BD"/>
    <w:rsid w:val="00474BF1"/>
    <w:rsid w:val="0047511D"/>
    <w:rsid w:val="0047530B"/>
    <w:rsid w:val="00475642"/>
    <w:rsid w:val="00475EF7"/>
    <w:rsid w:val="00476720"/>
    <w:rsid w:val="00476ED9"/>
    <w:rsid w:val="00476F3E"/>
    <w:rsid w:val="0048094F"/>
    <w:rsid w:val="0048369D"/>
    <w:rsid w:val="004838AE"/>
    <w:rsid w:val="00483C60"/>
    <w:rsid w:val="00483FA9"/>
    <w:rsid w:val="004841AA"/>
    <w:rsid w:val="004842FB"/>
    <w:rsid w:val="004847D7"/>
    <w:rsid w:val="00485214"/>
    <w:rsid w:val="0048575B"/>
    <w:rsid w:val="00485E39"/>
    <w:rsid w:val="00486609"/>
    <w:rsid w:val="004876A2"/>
    <w:rsid w:val="00487871"/>
    <w:rsid w:val="0049025B"/>
    <w:rsid w:val="0049043A"/>
    <w:rsid w:val="00490562"/>
    <w:rsid w:val="0049165E"/>
    <w:rsid w:val="00491BD0"/>
    <w:rsid w:val="00491CB1"/>
    <w:rsid w:val="00491F8A"/>
    <w:rsid w:val="00492AF1"/>
    <w:rsid w:val="00495849"/>
    <w:rsid w:val="004958F7"/>
    <w:rsid w:val="0049624A"/>
    <w:rsid w:val="0049630B"/>
    <w:rsid w:val="004977D3"/>
    <w:rsid w:val="0049C8A7"/>
    <w:rsid w:val="004A07CE"/>
    <w:rsid w:val="004A16A8"/>
    <w:rsid w:val="004A1DEF"/>
    <w:rsid w:val="004A51E9"/>
    <w:rsid w:val="004A690F"/>
    <w:rsid w:val="004A69FB"/>
    <w:rsid w:val="004A6B79"/>
    <w:rsid w:val="004A6BFC"/>
    <w:rsid w:val="004A6EBB"/>
    <w:rsid w:val="004B0A96"/>
    <w:rsid w:val="004B0D14"/>
    <w:rsid w:val="004B0D72"/>
    <w:rsid w:val="004B244E"/>
    <w:rsid w:val="004B2899"/>
    <w:rsid w:val="004B291C"/>
    <w:rsid w:val="004B2E36"/>
    <w:rsid w:val="004B350A"/>
    <w:rsid w:val="004B3788"/>
    <w:rsid w:val="004B401A"/>
    <w:rsid w:val="004B4447"/>
    <w:rsid w:val="004B50D9"/>
    <w:rsid w:val="004B5545"/>
    <w:rsid w:val="004B573E"/>
    <w:rsid w:val="004B6306"/>
    <w:rsid w:val="004B6AB4"/>
    <w:rsid w:val="004B70E0"/>
    <w:rsid w:val="004B70F3"/>
    <w:rsid w:val="004B7943"/>
    <w:rsid w:val="004B7BC2"/>
    <w:rsid w:val="004B7DD7"/>
    <w:rsid w:val="004C002B"/>
    <w:rsid w:val="004C1416"/>
    <w:rsid w:val="004C1C2D"/>
    <w:rsid w:val="004C26CB"/>
    <w:rsid w:val="004C39F2"/>
    <w:rsid w:val="004C443D"/>
    <w:rsid w:val="004C44FA"/>
    <w:rsid w:val="004C4755"/>
    <w:rsid w:val="004C6510"/>
    <w:rsid w:val="004C67FD"/>
    <w:rsid w:val="004C6AEC"/>
    <w:rsid w:val="004D0B22"/>
    <w:rsid w:val="004D0CD7"/>
    <w:rsid w:val="004D188D"/>
    <w:rsid w:val="004D18E3"/>
    <w:rsid w:val="004D1B60"/>
    <w:rsid w:val="004D21A7"/>
    <w:rsid w:val="004D21F5"/>
    <w:rsid w:val="004D357E"/>
    <w:rsid w:val="004D3D9C"/>
    <w:rsid w:val="004D51A5"/>
    <w:rsid w:val="004D5415"/>
    <w:rsid w:val="004D67AB"/>
    <w:rsid w:val="004D6C9C"/>
    <w:rsid w:val="004D6CA2"/>
    <w:rsid w:val="004D7250"/>
    <w:rsid w:val="004D7557"/>
    <w:rsid w:val="004D785A"/>
    <w:rsid w:val="004D7B57"/>
    <w:rsid w:val="004E0A2C"/>
    <w:rsid w:val="004E1753"/>
    <w:rsid w:val="004E1A46"/>
    <w:rsid w:val="004E1EE1"/>
    <w:rsid w:val="004E2364"/>
    <w:rsid w:val="004E2BD9"/>
    <w:rsid w:val="004E2CF1"/>
    <w:rsid w:val="004E3290"/>
    <w:rsid w:val="004E3875"/>
    <w:rsid w:val="004E590B"/>
    <w:rsid w:val="004E5BA4"/>
    <w:rsid w:val="004E6654"/>
    <w:rsid w:val="004E6C6B"/>
    <w:rsid w:val="004E7813"/>
    <w:rsid w:val="004E78DB"/>
    <w:rsid w:val="004F050C"/>
    <w:rsid w:val="004F0D4A"/>
    <w:rsid w:val="004F0F92"/>
    <w:rsid w:val="004F2920"/>
    <w:rsid w:val="004F3828"/>
    <w:rsid w:val="004F3DC5"/>
    <w:rsid w:val="004F544E"/>
    <w:rsid w:val="004F5654"/>
    <w:rsid w:val="004F6678"/>
    <w:rsid w:val="004F6D83"/>
    <w:rsid w:val="004F7814"/>
    <w:rsid w:val="00500598"/>
    <w:rsid w:val="00500898"/>
    <w:rsid w:val="00501825"/>
    <w:rsid w:val="00501DFB"/>
    <w:rsid w:val="00503878"/>
    <w:rsid w:val="005047FC"/>
    <w:rsid w:val="00504963"/>
    <w:rsid w:val="00504B2E"/>
    <w:rsid w:val="0050519D"/>
    <w:rsid w:val="00505308"/>
    <w:rsid w:val="00506B9A"/>
    <w:rsid w:val="0050751C"/>
    <w:rsid w:val="00507907"/>
    <w:rsid w:val="0050790D"/>
    <w:rsid w:val="005106C5"/>
    <w:rsid w:val="00511112"/>
    <w:rsid w:val="00511837"/>
    <w:rsid w:val="00511FEE"/>
    <w:rsid w:val="005131D2"/>
    <w:rsid w:val="0051337A"/>
    <w:rsid w:val="005138D3"/>
    <w:rsid w:val="00513AF6"/>
    <w:rsid w:val="00513C8D"/>
    <w:rsid w:val="0051431A"/>
    <w:rsid w:val="00515AB0"/>
    <w:rsid w:val="00516D39"/>
    <w:rsid w:val="00516ECD"/>
    <w:rsid w:val="00516FC2"/>
    <w:rsid w:val="00517318"/>
    <w:rsid w:val="0051738E"/>
    <w:rsid w:val="00517ECD"/>
    <w:rsid w:val="00520486"/>
    <w:rsid w:val="005205D7"/>
    <w:rsid w:val="00520968"/>
    <w:rsid w:val="005216E1"/>
    <w:rsid w:val="00523A01"/>
    <w:rsid w:val="005240D9"/>
    <w:rsid w:val="005242FC"/>
    <w:rsid w:val="00524552"/>
    <w:rsid w:val="0052492E"/>
    <w:rsid w:val="00524972"/>
    <w:rsid w:val="00524EC8"/>
    <w:rsid w:val="00525343"/>
    <w:rsid w:val="005254A0"/>
    <w:rsid w:val="005257AB"/>
    <w:rsid w:val="005257C1"/>
    <w:rsid w:val="005257D2"/>
    <w:rsid w:val="005269B1"/>
    <w:rsid w:val="00526FF1"/>
    <w:rsid w:val="00527124"/>
    <w:rsid w:val="00527557"/>
    <w:rsid w:val="0052786F"/>
    <w:rsid w:val="00530122"/>
    <w:rsid w:val="0053033E"/>
    <w:rsid w:val="00530706"/>
    <w:rsid w:val="00530E9C"/>
    <w:rsid w:val="00532DA0"/>
    <w:rsid w:val="00532F0E"/>
    <w:rsid w:val="00534396"/>
    <w:rsid w:val="005347F9"/>
    <w:rsid w:val="00535B95"/>
    <w:rsid w:val="00535C4C"/>
    <w:rsid w:val="00535C55"/>
    <w:rsid w:val="00536D2E"/>
    <w:rsid w:val="00537175"/>
    <w:rsid w:val="00537C0F"/>
    <w:rsid w:val="00537CD5"/>
    <w:rsid w:val="00537FAD"/>
    <w:rsid w:val="005407F3"/>
    <w:rsid w:val="005408CF"/>
    <w:rsid w:val="0054105C"/>
    <w:rsid w:val="00541090"/>
    <w:rsid w:val="00541B50"/>
    <w:rsid w:val="005429F1"/>
    <w:rsid w:val="00543106"/>
    <w:rsid w:val="00543361"/>
    <w:rsid w:val="00543B44"/>
    <w:rsid w:val="00543FAD"/>
    <w:rsid w:val="00543FC0"/>
    <w:rsid w:val="00544E5D"/>
    <w:rsid w:val="005453C3"/>
    <w:rsid w:val="00545C2F"/>
    <w:rsid w:val="00546330"/>
    <w:rsid w:val="00546686"/>
    <w:rsid w:val="00546798"/>
    <w:rsid w:val="00546FE0"/>
    <w:rsid w:val="00550011"/>
    <w:rsid w:val="00550818"/>
    <w:rsid w:val="00550DC6"/>
    <w:rsid w:val="00551F6C"/>
    <w:rsid w:val="00552465"/>
    <w:rsid w:val="0055340F"/>
    <w:rsid w:val="00554F55"/>
    <w:rsid w:val="00555216"/>
    <w:rsid w:val="005557CF"/>
    <w:rsid w:val="0055648F"/>
    <w:rsid w:val="005579B4"/>
    <w:rsid w:val="00557BF1"/>
    <w:rsid w:val="0056067D"/>
    <w:rsid w:val="00560EBA"/>
    <w:rsid w:val="005631D7"/>
    <w:rsid w:val="005649CD"/>
    <w:rsid w:val="00565E2A"/>
    <w:rsid w:val="0056680D"/>
    <w:rsid w:val="00567380"/>
    <w:rsid w:val="005677E7"/>
    <w:rsid w:val="005700D5"/>
    <w:rsid w:val="005703A7"/>
    <w:rsid w:val="00570919"/>
    <w:rsid w:val="005709E8"/>
    <w:rsid w:val="0057177A"/>
    <w:rsid w:val="00572732"/>
    <w:rsid w:val="00572B45"/>
    <w:rsid w:val="00572F38"/>
    <w:rsid w:val="00573FF2"/>
    <w:rsid w:val="00576A20"/>
    <w:rsid w:val="00577465"/>
    <w:rsid w:val="00577A43"/>
    <w:rsid w:val="00577B60"/>
    <w:rsid w:val="00577FAF"/>
    <w:rsid w:val="00582052"/>
    <w:rsid w:val="00582366"/>
    <w:rsid w:val="00582CF8"/>
    <w:rsid w:val="00584247"/>
    <w:rsid w:val="005847BF"/>
    <w:rsid w:val="00585E31"/>
    <w:rsid w:val="00586365"/>
    <w:rsid w:val="005863B9"/>
    <w:rsid w:val="005865C6"/>
    <w:rsid w:val="00587A44"/>
    <w:rsid w:val="00590352"/>
    <w:rsid w:val="0059080E"/>
    <w:rsid w:val="005909B4"/>
    <w:rsid w:val="0059137A"/>
    <w:rsid w:val="005913EB"/>
    <w:rsid w:val="00591459"/>
    <w:rsid w:val="005921A8"/>
    <w:rsid w:val="00593224"/>
    <w:rsid w:val="00593721"/>
    <w:rsid w:val="00593829"/>
    <w:rsid w:val="00593FB5"/>
    <w:rsid w:val="00594C28"/>
    <w:rsid w:val="00594F9F"/>
    <w:rsid w:val="0059552A"/>
    <w:rsid w:val="00595682"/>
    <w:rsid w:val="00595F32"/>
    <w:rsid w:val="00596999"/>
    <w:rsid w:val="005A02B2"/>
    <w:rsid w:val="005A0416"/>
    <w:rsid w:val="005A0945"/>
    <w:rsid w:val="005A15DD"/>
    <w:rsid w:val="005A1B93"/>
    <w:rsid w:val="005A2A01"/>
    <w:rsid w:val="005A308C"/>
    <w:rsid w:val="005A3D30"/>
    <w:rsid w:val="005A4437"/>
    <w:rsid w:val="005A4D25"/>
    <w:rsid w:val="005A512F"/>
    <w:rsid w:val="005A5DA5"/>
    <w:rsid w:val="005A61AA"/>
    <w:rsid w:val="005A7B55"/>
    <w:rsid w:val="005A7BC9"/>
    <w:rsid w:val="005B0720"/>
    <w:rsid w:val="005B080C"/>
    <w:rsid w:val="005B0935"/>
    <w:rsid w:val="005B0ACF"/>
    <w:rsid w:val="005B0D8B"/>
    <w:rsid w:val="005B0F4C"/>
    <w:rsid w:val="005B1677"/>
    <w:rsid w:val="005B1895"/>
    <w:rsid w:val="005B26D5"/>
    <w:rsid w:val="005B35CB"/>
    <w:rsid w:val="005B3FFC"/>
    <w:rsid w:val="005B43DC"/>
    <w:rsid w:val="005B4CBF"/>
    <w:rsid w:val="005B551C"/>
    <w:rsid w:val="005B5ECF"/>
    <w:rsid w:val="005B6A71"/>
    <w:rsid w:val="005B6DB5"/>
    <w:rsid w:val="005B70A6"/>
    <w:rsid w:val="005B7326"/>
    <w:rsid w:val="005C0C4D"/>
    <w:rsid w:val="005C1451"/>
    <w:rsid w:val="005C17D5"/>
    <w:rsid w:val="005C19A2"/>
    <w:rsid w:val="005C1B16"/>
    <w:rsid w:val="005C1BB1"/>
    <w:rsid w:val="005C3B40"/>
    <w:rsid w:val="005C4566"/>
    <w:rsid w:val="005C47C9"/>
    <w:rsid w:val="005C495C"/>
    <w:rsid w:val="005C4D4B"/>
    <w:rsid w:val="005C52C9"/>
    <w:rsid w:val="005C6105"/>
    <w:rsid w:val="005C7995"/>
    <w:rsid w:val="005C7E1D"/>
    <w:rsid w:val="005D061E"/>
    <w:rsid w:val="005D15E9"/>
    <w:rsid w:val="005D1613"/>
    <w:rsid w:val="005D1CFA"/>
    <w:rsid w:val="005D2254"/>
    <w:rsid w:val="005D2283"/>
    <w:rsid w:val="005D2782"/>
    <w:rsid w:val="005D2841"/>
    <w:rsid w:val="005D2AC6"/>
    <w:rsid w:val="005D3966"/>
    <w:rsid w:val="005D3F9F"/>
    <w:rsid w:val="005D465E"/>
    <w:rsid w:val="005D4664"/>
    <w:rsid w:val="005D494F"/>
    <w:rsid w:val="005D4AF0"/>
    <w:rsid w:val="005D5981"/>
    <w:rsid w:val="005D5E4B"/>
    <w:rsid w:val="005D6347"/>
    <w:rsid w:val="005D6AE6"/>
    <w:rsid w:val="005D6CAC"/>
    <w:rsid w:val="005D6D01"/>
    <w:rsid w:val="005D70D7"/>
    <w:rsid w:val="005D7AF3"/>
    <w:rsid w:val="005E0760"/>
    <w:rsid w:val="005E11B5"/>
    <w:rsid w:val="005E12AA"/>
    <w:rsid w:val="005E1707"/>
    <w:rsid w:val="005E281E"/>
    <w:rsid w:val="005E2932"/>
    <w:rsid w:val="005E3828"/>
    <w:rsid w:val="005E3838"/>
    <w:rsid w:val="005E57A5"/>
    <w:rsid w:val="005E5B7F"/>
    <w:rsid w:val="005E65BF"/>
    <w:rsid w:val="005E65D9"/>
    <w:rsid w:val="005E65E8"/>
    <w:rsid w:val="005E6E5B"/>
    <w:rsid w:val="005E7A18"/>
    <w:rsid w:val="005E7AEB"/>
    <w:rsid w:val="005F02F5"/>
    <w:rsid w:val="005F05DB"/>
    <w:rsid w:val="005F0A75"/>
    <w:rsid w:val="005F188A"/>
    <w:rsid w:val="005F1CAB"/>
    <w:rsid w:val="005F294A"/>
    <w:rsid w:val="005F43C4"/>
    <w:rsid w:val="005F4538"/>
    <w:rsid w:val="005F4749"/>
    <w:rsid w:val="005F4CE8"/>
    <w:rsid w:val="005F5233"/>
    <w:rsid w:val="005F6FE2"/>
    <w:rsid w:val="00600357"/>
    <w:rsid w:val="00600738"/>
    <w:rsid w:val="006007E1"/>
    <w:rsid w:val="00600826"/>
    <w:rsid w:val="0060100E"/>
    <w:rsid w:val="0060155A"/>
    <w:rsid w:val="00601848"/>
    <w:rsid w:val="00601862"/>
    <w:rsid w:val="00601A38"/>
    <w:rsid w:val="00601FE8"/>
    <w:rsid w:val="006020D5"/>
    <w:rsid w:val="00602D99"/>
    <w:rsid w:val="006036A1"/>
    <w:rsid w:val="006038E1"/>
    <w:rsid w:val="00603FB6"/>
    <w:rsid w:val="0060404A"/>
    <w:rsid w:val="00604A3D"/>
    <w:rsid w:val="0060510D"/>
    <w:rsid w:val="00606845"/>
    <w:rsid w:val="006069BC"/>
    <w:rsid w:val="00606AF7"/>
    <w:rsid w:val="00606C25"/>
    <w:rsid w:val="0060720B"/>
    <w:rsid w:val="0060744A"/>
    <w:rsid w:val="00607B38"/>
    <w:rsid w:val="00607F60"/>
    <w:rsid w:val="0061182F"/>
    <w:rsid w:val="006122DE"/>
    <w:rsid w:val="006129E4"/>
    <w:rsid w:val="00613158"/>
    <w:rsid w:val="006134ED"/>
    <w:rsid w:val="00613863"/>
    <w:rsid w:val="0061511C"/>
    <w:rsid w:val="00615F69"/>
    <w:rsid w:val="00617B58"/>
    <w:rsid w:val="00617F8B"/>
    <w:rsid w:val="006201F7"/>
    <w:rsid w:val="006202F0"/>
    <w:rsid w:val="006203F6"/>
    <w:rsid w:val="006209CE"/>
    <w:rsid w:val="00620F5A"/>
    <w:rsid w:val="00621C6C"/>
    <w:rsid w:val="00621F20"/>
    <w:rsid w:val="00622160"/>
    <w:rsid w:val="00622340"/>
    <w:rsid w:val="00622381"/>
    <w:rsid w:val="006225E8"/>
    <w:rsid w:val="00622E2A"/>
    <w:rsid w:val="006230DB"/>
    <w:rsid w:val="0062443A"/>
    <w:rsid w:val="00624899"/>
    <w:rsid w:val="00624E91"/>
    <w:rsid w:val="00625380"/>
    <w:rsid w:val="0063041E"/>
    <w:rsid w:val="0063068F"/>
    <w:rsid w:val="0063168E"/>
    <w:rsid w:val="00631DC8"/>
    <w:rsid w:val="00632BA5"/>
    <w:rsid w:val="006334E7"/>
    <w:rsid w:val="00633A36"/>
    <w:rsid w:val="00633C06"/>
    <w:rsid w:val="00634BFA"/>
    <w:rsid w:val="00635062"/>
    <w:rsid w:val="00637716"/>
    <w:rsid w:val="006379F6"/>
    <w:rsid w:val="00640817"/>
    <w:rsid w:val="00645311"/>
    <w:rsid w:val="0064552D"/>
    <w:rsid w:val="00645688"/>
    <w:rsid w:val="006459C5"/>
    <w:rsid w:val="00645F01"/>
    <w:rsid w:val="0064630F"/>
    <w:rsid w:val="0064645D"/>
    <w:rsid w:val="00646595"/>
    <w:rsid w:val="00646638"/>
    <w:rsid w:val="00647464"/>
    <w:rsid w:val="00647555"/>
    <w:rsid w:val="006507EF"/>
    <w:rsid w:val="006509B1"/>
    <w:rsid w:val="00650CBB"/>
    <w:rsid w:val="00651138"/>
    <w:rsid w:val="00651320"/>
    <w:rsid w:val="00651E4B"/>
    <w:rsid w:val="00652317"/>
    <w:rsid w:val="0065394D"/>
    <w:rsid w:val="00654311"/>
    <w:rsid w:val="006548FC"/>
    <w:rsid w:val="0065499E"/>
    <w:rsid w:val="00654F2E"/>
    <w:rsid w:val="0065548C"/>
    <w:rsid w:val="00656A3A"/>
    <w:rsid w:val="00656DF0"/>
    <w:rsid w:val="006570FB"/>
    <w:rsid w:val="00657CB7"/>
    <w:rsid w:val="00660E64"/>
    <w:rsid w:val="00661830"/>
    <w:rsid w:val="006618F6"/>
    <w:rsid w:val="006622E3"/>
    <w:rsid w:val="0066279E"/>
    <w:rsid w:val="00662EA7"/>
    <w:rsid w:val="00665D40"/>
    <w:rsid w:val="0066646A"/>
    <w:rsid w:val="00666D89"/>
    <w:rsid w:val="00666EE8"/>
    <w:rsid w:val="00667596"/>
    <w:rsid w:val="006701DF"/>
    <w:rsid w:val="00671019"/>
    <w:rsid w:val="006715C8"/>
    <w:rsid w:val="00671996"/>
    <w:rsid w:val="006725F0"/>
    <w:rsid w:val="006729D9"/>
    <w:rsid w:val="00672B21"/>
    <w:rsid w:val="00673007"/>
    <w:rsid w:val="006739C4"/>
    <w:rsid w:val="0067474F"/>
    <w:rsid w:val="00674EF2"/>
    <w:rsid w:val="0067518E"/>
    <w:rsid w:val="006754F4"/>
    <w:rsid w:val="00675B7F"/>
    <w:rsid w:val="00675FBA"/>
    <w:rsid w:val="00676564"/>
    <w:rsid w:val="006765B7"/>
    <w:rsid w:val="00676727"/>
    <w:rsid w:val="00676F5B"/>
    <w:rsid w:val="0067758A"/>
    <w:rsid w:val="0067762C"/>
    <w:rsid w:val="00680385"/>
    <w:rsid w:val="00680687"/>
    <w:rsid w:val="0068089B"/>
    <w:rsid w:val="00680944"/>
    <w:rsid w:val="006809B5"/>
    <w:rsid w:val="006810C3"/>
    <w:rsid w:val="0068216F"/>
    <w:rsid w:val="00682762"/>
    <w:rsid w:val="006827FC"/>
    <w:rsid w:val="0068292D"/>
    <w:rsid w:val="00682962"/>
    <w:rsid w:val="00682B40"/>
    <w:rsid w:val="0068361B"/>
    <w:rsid w:val="0068385F"/>
    <w:rsid w:val="00684559"/>
    <w:rsid w:val="00684AFF"/>
    <w:rsid w:val="00684BC7"/>
    <w:rsid w:val="006858D0"/>
    <w:rsid w:val="006859AB"/>
    <w:rsid w:val="00686261"/>
    <w:rsid w:val="00687642"/>
    <w:rsid w:val="006876DE"/>
    <w:rsid w:val="006877FC"/>
    <w:rsid w:val="00687B37"/>
    <w:rsid w:val="00687B7E"/>
    <w:rsid w:val="006900B5"/>
    <w:rsid w:val="006901F0"/>
    <w:rsid w:val="006909AB"/>
    <w:rsid w:val="00690E2A"/>
    <w:rsid w:val="0069176B"/>
    <w:rsid w:val="006925D1"/>
    <w:rsid w:val="00692885"/>
    <w:rsid w:val="0069357C"/>
    <w:rsid w:val="00693805"/>
    <w:rsid w:val="00693CC5"/>
    <w:rsid w:val="0069423A"/>
    <w:rsid w:val="00694264"/>
    <w:rsid w:val="0069462F"/>
    <w:rsid w:val="0069482E"/>
    <w:rsid w:val="00695E25"/>
    <w:rsid w:val="00695FF2"/>
    <w:rsid w:val="0069607F"/>
    <w:rsid w:val="006960E9"/>
    <w:rsid w:val="00696612"/>
    <w:rsid w:val="00697F8C"/>
    <w:rsid w:val="006A0345"/>
    <w:rsid w:val="006A03A6"/>
    <w:rsid w:val="006A0539"/>
    <w:rsid w:val="006A0691"/>
    <w:rsid w:val="006A0AD3"/>
    <w:rsid w:val="006A1BE7"/>
    <w:rsid w:val="006A1C04"/>
    <w:rsid w:val="006A36F9"/>
    <w:rsid w:val="006A3B4C"/>
    <w:rsid w:val="006A3D52"/>
    <w:rsid w:val="006A3EE5"/>
    <w:rsid w:val="006A4E72"/>
    <w:rsid w:val="006A5387"/>
    <w:rsid w:val="006A5BC5"/>
    <w:rsid w:val="006A6AB1"/>
    <w:rsid w:val="006A7719"/>
    <w:rsid w:val="006A7D36"/>
    <w:rsid w:val="006B0167"/>
    <w:rsid w:val="006B09BD"/>
    <w:rsid w:val="006B1027"/>
    <w:rsid w:val="006B120F"/>
    <w:rsid w:val="006B2CAD"/>
    <w:rsid w:val="006B2F0A"/>
    <w:rsid w:val="006B394F"/>
    <w:rsid w:val="006B3966"/>
    <w:rsid w:val="006B5799"/>
    <w:rsid w:val="006B6048"/>
    <w:rsid w:val="006B6203"/>
    <w:rsid w:val="006B6C05"/>
    <w:rsid w:val="006B6FC1"/>
    <w:rsid w:val="006B73CE"/>
    <w:rsid w:val="006C1232"/>
    <w:rsid w:val="006C185A"/>
    <w:rsid w:val="006C1988"/>
    <w:rsid w:val="006C1B72"/>
    <w:rsid w:val="006C2857"/>
    <w:rsid w:val="006C3088"/>
    <w:rsid w:val="006C5300"/>
    <w:rsid w:val="006C5494"/>
    <w:rsid w:val="006C599C"/>
    <w:rsid w:val="006D063C"/>
    <w:rsid w:val="006D186B"/>
    <w:rsid w:val="006D1FC0"/>
    <w:rsid w:val="006D278E"/>
    <w:rsid w:val="006D28E6"/>
    <w:rsid w:val="006D2969"/>
    <w:rsid w:val="006D29D4"/>
    <w:rsid w:val="006D34B0"/>
    <w:rsid w:val="006D36D0"/>
    <w:rsid w:val="006D47A3"/>
    <w:rsid w:val="006D47C6"/>
    <w:rsid w:val="006D4C31"/>
    <w:rsid w:val="006D4DAD"/>
    <w:rsid w:val="006D5029"/>
    <w:rsid w:val="006D560F"/>
    <w:rsid w:val="006D59AF"/>
    <w:rsid w:val="006D64B3"/>
    <w:rsid w:val="006D66FE"/>
    <w:rsid w:val="006D73D0"/>
    <w:rsid w:val="006D7B24"/>
    <w:rsid w:val="006D7E6A"/>
    <w:rsid w:val="006D7FAE"/>
    <w:rsid w:val="006E0555"/>
    <w:rsid w:val="006E05F6"/>
    <w:rsid w:val="006E09FB"/>
    <w:rsid w:val="006E0D19"/>
    <w:rsid w:val="006E0D8F"/>
    <w:rsid w:val="006E1471"/>
    <w:rsid w:val="006E189A"/>
    <w:rsid w:val="006E20CC"/>
    <w:rsid w:val="006E2CBC"/>
    <w:rsid w:val="006E2FAE"/>
    <w:rsid w:val="006E3A64"/>
    <w:rsid w:val="006E40BB"/>
    <w:rsid w:val="006E43F4"/>
    <w:rsid w:val="006E57AC"/>
    <w:rsid w:val="006E581B"/>
    <w:rsid w:val="006E59E2"/>
    <w:rsid w:val="006E5A9D"/>
    <w:rsid w:val="006E5B3E"/>
    <w:rsid w:val="006E6D46"/>
    <w:rsid w:val="006E765C"/>
    <w:rsid w:val="006E7B55"/>
    <w:rsid w:val="006F04D3"/>
    <w:rsid w:val="006F0C58"/>
    <w:rsid w:val="006F1CFC"/>
    <w:rsid w:val="006F2030"/>
    <w:rsid w:val="006F2266"/>
    <w:rsid w:val="006F23C3"/>
    <w:rsid w:val="006F2605"/>
    <w:rsid w:val="006F280A"/>
    <w:rsid w:val="006F29B8"/>
    <w:rsid w:val="006F2E35"/>
    <w:rsid w:val="006F3088"/>
    <w:rsid w:val="006F44FB"/>
    <w:rsid w:val="006F4ACD"/>
    <w:rsid w:val="006F5148"/>
    <w:rsid w:val="006F57B6"/>
    <w:rsid w:val="006F5EE5"/>
    <w:rsid w:val="006F67A4"/>
    <w:rsid w:val="006F6E50"/>
    <w:rsid w:val="006F758A"/>
    <w:rsid w:val="006F7D95"/>
    <w:rsid w:val="006F7F20"/>
    <w:rsid w:val="00700AF2"/>
    <w:rsid w:val="0070121D"/>
    <w:rsid w:val="0070130B"/>
    <w:rsid w:val="007014CE"/>
    <w:rsid w:val="007017C5"/>
    <w:rsid w:val="00701E4D"/>
    <w:rsid w:val="00701ED9"/>
    <w:rsid w:val="007026FF"/>
    <w:rsid w:val="00702ADB"/>
    <w:rsid w:val="007032BB"/>
    <w:rsid w:val="007034C6"/>
    <w:rsid w:val="0070372E"/>
    <w:rsid w:val="00703B36"/>
    <w:rsid w:val="00703ED7"/>
    <w:rsid w:val="00704713"/>
    <w:rsid w:val="0070472E"/>
    <w:rsid w:val="00705402"/>
    <w:rsid w:val="00705C17"/>
    <w:rsid w:val="00705D82"/>
    <w:rsid w:val="0070601C"/>
    <w:rsid w:val="007068E7"/>
    <w:rsid w:val="00706C64"/>
    <w:rsid w:val="00707A11"/>
    <w:rsid w:val="00707ED5"/>
    <w:rsid w:val="00710D11"/>
    <w:rsid w:val="007110C4"/>
    <w:rsid w:val="00711769"/>
    <w:rsid w:val="00711DBA"/>
    <w:rsid w:val="00712095"/>
    <w:rsid w:val="00712335"/>
    <w:rsid w:val="00712752"/>
    <w:rsid w:val="00712897"/>
    <w:rsid w:val="00712ADB"/>
    <w:rsid w:val="00712F4C"/>
    <w:rsid w:val="00713320"/>
    <w:rsid w:val="0071337F"/>
    <w:rsid w:val="0071363F"/>
    <w:rsid w:val="00714C3F"/>
    <w:rsid w:val="00715AF2"/>
    <w:rsid w:val="0071759B"/>
    <w:rsid w:val="00717ADB"/>
    <w:rsid w:val="007208E1"/>
    <w:rsid w:val="00720C4A"/>
    <w:rsid w:val="00720CF6"/>
    <w:rsid w:val="007212E9"/>
    <w:rsid w:val="0072273C"/>
    <w:rsid w:val="00722EB5"/>
    <w:rsid w:val="00723E91"/>
    <w:rsid w:val="00724FD6"/>
    <w:rsid w:val="00725B7A"/>
    <w:rsid w:val="00725BA5"/>
    <w:rsid w:val="00726063"/>
    <w:rsid w:val="00726131"/>
    <w:rsid w:val="007261B1"/>
    <w:rsid w:val="007266BF"/>
    <w:rsid w:val="00726A47"/>
    <w:rsid w:val="00727E01"/>
    <w:rsid w:val="00727EA5"/>
    <w:rsid w:val="00730517"/>
    <w:rsid w:val="0073059D"/>
    <w:rsid w:val="007315DB"/>
    <w:rsid w:val="00735554"/>
    <w:rsid w:val="00736C0B"/>
    <w:rsid w:val="00736EF6"/>
    <w:rsid w:val="00736FE3"/>
    <w:rsid w:val="00737047"/>
    <w:rsid w:val="00737417"/>
    <w:rsid w:val="007377DD"/>
    <w:rsid w:val="0074095C"/>
    <w:rsid w:val="00741570"/>
    <w:rsid w:val="007427A7"/>
    <w:rsid w:val="00742F0A"/>
    <w:rsid w:val="007432AD"/>
    <w:rsid w:val="00743465"/>
    <w:rsid w:val="00745D47"/>
    <w:rsid w:val="007463CD"/>
    <w:rsid w:val="00746D84"/>
    <w:rsid w:val="0074778B"/>
    <w:rsid w:val="0075050D"/>
    <w:rsid w:val="0075070A"/>
    <w:rsid w:val="00750AF1"/>
    <w:rsid w:val="00751B63"/>
    <w:rsid w:val="00755601"/>
    <w:rsid w:val="00755F4C"/>
    <w:rsid w:val="0075757C"/>
    <w:rsid w:val="00757A29"/>
    <w:rsid w:val="00757CFA"/>
    <w:rsid w:val="00757D7E"/>
    <w:rsid w:val="00760988"/>
    <w:rsid w:val="00760A96"/>
    <w:rsid w:val="007617BF"/>
    <w:rsid w:val="00762569"/>
    <w:rsid w:val="0076334A"/>
    <w:rsid w:val="0076351E"/>
    <w:rsid w:val="00763558"/>
    <w:rsid w:val="00763743"/>
    <w:rsid w:val="0076380D"/>
    <w:rsid w:val="007638C2"/>
    <w:rsid w:val="007640A2"/>
    <w:rsid w:val="00764123"/>
    <w:rsid w:val="00764189"/>
    <w:rsid w:val="00765310"/>
    <w:rsid w:val="00765F90"/>
    <w:rsid w:val="007667E6"/>
    <w:rsid w:val="007679E7"/>
    <w:rsid w:val="00767C50"/>
    <w:rsid w:val="00770BEA"/>
    <w:rsid w:val="00772FF6"/>
    <w:rsid w:val="00773FB5"/>
    <w:rsid w:val="0077426F"/>
    <w:rsid w:val="00774894"/>
    <w:rsid w:val="00774EAC"/>
    <w:rsid w:val="00775C33"/>
    <w:rsid w:val="00775DAC"/>
    <w:rsid w:val="00775DF4"/>
    <w:rsid w:val="007765CA"/>
    <w:rsid w:val="00777CD3"/>
    <w:rsid w:val="00777D57"/>
    <w:rsid w:val="00777D6E"/>
    <w:rsid w:val="00782928"/>
    <w:rsid w:val="00782ECF"/>
    <w:rsid w:val="0078393F"/>
    <w:rsid w:val="007843F0"/>
    <w:rsid w:val="0078468D"/>
    <w:rsid w:val="0078502A"/>
    <w:rsid w:val="007857D2"/>
    <w:rsid w:val="0078699E"/>
    <w:rsid w:val="00787F03"/>
    <w:rsid w:val="00790B79"/>
    <w:rsid w:val="007923AB"/>
    <w:rsid w:val="00792612"/>
    <w:rsid w:val="00792B14"/>
    <w:rsid w:val="00792D34"/>
    <w:rsid w:val="00792ED8"/>
    <w:rsid w:val="00793938"/>
    <w:rsid w:val="00794204"/>
    <w:rsid w:val="00794591"/>
    <w:rsid w:val="007952B8"/>
    <w:rsid w:val="00796220"/>
    <w:rsid w:val="0079640D"/>
    <w:rsid w:val="00797021"/>
    <w:rsid w:val="0079772D"/>
    <w:rsid w:val="007A0191"/>
    <w:rsid w:val="007A0806"/>
    <w:rsid w:val="007A0F56"/>
    <w:rsid w:val="007A1428"/>
    <w:rsid w:val="007A17C0"/>
    <w:rsid w:val="007A1F09"/>
    <w:rsid w:val="007A2166"/>
    <w:rsid w:val="007A2260"/>
    <w:rsid w:val="007A260F"/>
    <w:rsid w:val="007A30F0"/>
    <w:rsid w:val="007A3146"/>
    <w:rsid w:val="007A3169"/>
    <w:rsid w:val="007A31BD"/>
    <w:rsid w:val="007A37D3"/>
    <w:rsid w:val="007A457A"/>
    <w:rsid w:val="007A5B2A"/>
    <w:rsid w:val="007A6275"/>
    <w:rsid w:val="007A7431"/>
    <w:rsid w:val="007A7F97"/>
    <w:rsid w:val="007B036F"/>
    <w:rsid w:val="007B075A"/>
    <w:rsid w:val="007B1D3B"/>
    <w:rsid w:val="007B2B84"/>
    <w:rsid w:val="007B2BEC"/>
    <w:rsid w:val="007B303F"/>
    <w:rsid w:val="007B351B"/>
    <w:rsid w:val="007B3574"/>
    <w:rsid w:val="007B3D6C"/>
    <w:rsid w:val="007B48DF"/>
    <w:rsid w:val="007B4D38"/>
    <w:rsid w:val="007B5430"/>
    <w:rsid w:val="007B549A"/>
    <w:rsid w:val="007B56FE"/>
    <w:rsid w:val="007B5847"/>
    <w:rsid w:val="007B5F1A"/>
    <w:rsid w:val="007B63B2"/>
    <w:rsid w:val="007B677F"/>
    <w:rsid w:val="007B6BC4"/>
    <w:rsid w:val="007B7645"/>
    <w:rsid w:val="007B779B"/>
    <w:rsid w:val="007C09A9"/>
    <w:rsid w:val="007C0A7D"/>
    <w:rsid w:val="007C0AC7"/>
    <w:rsid w:val="007C0BF8"/>
    <w:rsid w:val="007C0D11"/>
    <w:rsid w:val="007C17DD"/>
    <w:rsid w:val="007C1CD2"/>
    <w:rsid w:val="007C2000"/>
    <w:rsid w:val="007C2740"/>
    <w:rsid w:val="007C2D55"/>
    <w:rsid w:val="007C2E1E"/>
    <w:rsid w:val="007C32E1"/>
    <w:rsid w:val="007C4578"/>
    <w:rsid w:val="007C465B"/>
    <w:rsid w:val="007C4720"/>
    <w:rsid w:val="007C4C56"/>
    <w:rsid w:val="007C6078"/>
    <w:rsid w:val="007C73A1"/>
    <w:rsid w:val="007C742D"/>
    <w:rsid w:val="007C7F45"/>
    <w:rsid w:val="007D0424"/>
    <w:rsid w:val="007D1451"/>
    <w:rsid w:val="007D1FF4"/>
    <w:rsid w:val="007D221C"/>
    <w:rsid w:val="007D4CA7"/>
    <w:rsid w:val="007D4E58"/>
    <w:rsid w:val="007D50C2"/>
    <w:rsid w:val="007D536B"/>
    <w:rsid w:val="007D5D6C"/>
    <w:rsid w:val="007D62FA"/>
    <w:rsid w:val="007D6A2E"/>
    <w:rsid w:val="007D709E"/>
    <w:rsid w:val="007D7751"/>
    <w:rsid w:val="007D79DC"/>
    <w:rsid w:val="007D7B40"/>
    <w:rsid w:val="007E1BE2"/>
    <w:rsid w:val="007E22C3"/>
    <w:rsid w:val="007E368B"/>
    <w:rsid w:val="007E3BA3"/>
    <w:rsid w:val="007E459C"/>
    <w:rsid w:val="007E462C"/>
    <w:rsid w:val="007E4F56"/>
    <w:rsid w:val="007E5576"/>
    <w:rsid w:val="007E55FE"/>
    <w:rsid w:val="007E58A6"/>
    <w:rsid w:val="007E6312"/>
    <w:rsid w:val="007F0256"/>
    <w:rsid w:val="007F0987"/>
    <w:rsid w:val="007F1763"/>
    <w:rsid w:val="007F3170"/>
    <w:rsid w:val="007F45D1"/>
    <w:rsid w:val="007F622B"/>
    <w:rsid w:val="007F63E8"/>
    <w:rsid w:val="007F6CB6"/>
    <w:rsid w:val="007F7D24"/>
    <w:rsid w:val="00800FA4"/>
    <w:rsid w:val="00801692"/>
    <w:rsid w:val="008024DB"/>
    <w:rsid w:val="00802C0D"/>
    <w:rsid w:val="00802C92"/>
    <w:rsid w:val="00802D27"/>
    <w:rsid w:val="00802DBB"/>
    <w:rsid w:val="00803E07"/>
    <w:rsid w:val="00804A03"/>
    <w:rsid w:val="008051B0"/>
    <w:rsid w:val="00805526"/>
    <w:rsid w:val="0080592F"/>
    <w:rsid w:val="0080624B"/>
    <w:rsid w:val="0080674B"/>
    <w:rsid w:val="00806B63"/>
    <w:rsid w:val="008076B4"/>
    <w:rsid w:val="00807DAF"/>
    <w:rsid w:val="008101ED"/>
    <w:rsid w:val="008108B9"/>
    <w:rsid w:val="008109C1"/>
    <w:rsid w:val="008109C6"/>
    <w:rsid w:val="00810C9F"/>
    <w:rsid w:val="00812044"/>
    <w:rsid w:val="00814759"/>
    <w:rsid w:val="00814FD1"/>
    <w:rsid w:val="00815056"/>
    <w:rsid w:val="00815BD8"/>
    <w:rsid w:val="00815CBC"/>
    <w:rsid w:val="00815D10"/>
    <w:rsid w:val="00816833"/>
    <w:rsid w:val="00816BA2"/>
    <w:rsid w:val="00817D73"/>
    <w:rsid w:val="00820FEE"/>
    <w:rsid w:val="008213E0"/>
    <w:rsid w:val="0082206A"/>
    <w:rsid w:val="008222F6"/>
    <w:rsid w:val="008227F8"/>
    <w:rsid w:val="00822EF8"/>
    <w:rsid w:val="00823D0F"/>
    <w:rsid w:val="00824471"/>
    <w:rsid w:val="00824491"/>
    <w:rsid w:val="0082485D"/>
    <w:rsid w:val="0082504B"/>
    <w:rsid w:val="00825242"/>
    <w:rsid w:val="00825A19"/>
    <w:rsid w:val="00826AE5"/>
    <w:rsid w:val="008278E2"/>
    <w:rsid w:val="00830D18"/>
    <w:rsid w:val="00830DBB"/>
    <w:rsid w:val="00830E9A"/>
    <w:rsid w:val="008336A2"/>
    <w:rsid w:val="00833F09"/>
    <w:rsid w:val="00835457"/>
    <w:rsid w:val="00836248"/>
    <w:rsid w:val="008404A8"/>
    <w:rsid w:val="008406D7"/>
    <w:rsid w:val="008419DF"/>
    <w:rsid w:val="0084215C"/>
    <w:rsid w:val="00842FEC"/>
    <w:rsid w:val="00843E88"/>
    <w:rsid w:val="00844680"/>
    <w:rsid w:val="0084479D"/>
    <w:rsid w:val="00845CAC"/>
    <w:rsid w:val="00846908"/>
    <w:rsid w:val="0084701E"/>
    <w:rsid w:val="008503BC"/>
    <w:rsid w:val="008504DB"/>
    <w:rsid w:val="0085089F"/>
    <w:rsid w:val="008512E2"/>
    <w:rsid w:val="00852DE6"/>
    <w:rsid w:val="0085300F"/>
    <w:rsid w:val="00853E40"/>
    <w:rsid w:val="00854640"/>
    <w:rsid w:val="00856062"/>
    <w:rsid w:val="00856712"/>
    <w:rsid w:val="00857150"/>
    <w:rsid w:val="00857A5F"/>
    <w:rsid w:val="00860772"/>
    <w:rsid w:val="008619B1"/>
    <w:rsid w:val="00861CED"/>
    <w:rsid w:val="00862D68"/>
    <w:rsid w:val="00863C06"/>
    <w:rsid w:val="008641C6"/>
    <w:rsid w:val="00865A7C"/>
    <w:rsid w:val="008676BE"/>
    <w:rsid w:val="0086780C"/>
    <w:rsid w:val="00870FE4"/>
    <w:rsid w:val="00872E67"/>
    <w:rsid w:val="008731E8"/>
    <w:rsid w:val="008735C7"/>
    <w:rsid w:val="0087370D"/>
    <w:rsid w:val="00873BED"/>
    <w:rsid w:val="008740A0"/>
    <w:rsid w:val="00874903"/>
    <w:rsid w:val="008754EE"/>
    <w:rsid w:val="00875CE5"/>
    <w:rsid w:val="0087633A"/>
    <w:rsid w:val="00876E0B"/>
    <w:rsid w:val="0088120A"/>
    <w:rsid w:val="00881642"/>
    <w:rsid w:val="0088168E"/>
    <w:rsid w:val="00881ABE"/>
    <w:rsid w:val="00882B02"/>
    <w:rsid w:val="00883AD9"/>
    <w:rsid w:val="00885EC5"/>
    <w:rsid w:val="00886214"/>
    <w:rsid w:val="0088661F"/>
    <w:rsid w:val="008879D2"/>
    <w:rsid w:val="00887FB4"/>
    <w:rsid w:val="008901F2"/>
    <w:rsid w:val="00890798"/>
    <w:rsid w:val="008914A1"/>
    <w:rsid w:val="00892D87"/>
    <w:rsid w:val="00893884"/>
    <w:rsid w:val="00893AE3"/>
    <w:rsid w:val="008944AE"/>
    <w:rsid w:val="00894717"/>
    <w:rsid w:val="00894C38"/>
    <w:rsid w:val="008954B6"/>
    <w:rsid w:val="008954FE"/>
    <w:rsid w:val="0089575C"/>
    <w:rsid w:val="008958B1"/>
    <w:rsid w:val="00895BBA"/>
    <w:rsid w:val="00896411"/>
    <w:rsid w:val="00896ECA"/>
    <w:rsid w:val="00896F89"/>
    <w:rsid w:val="00897225"/>
    <w:rsid w:val="00897D82"/>
    <w:rsid w:val="00897F74"/>
    <w:rsid w:val="008A129D"/>
    <w:rsid w:val="008A134D"/>
    <w:rsid w:val="008A2023"/>
    <w:rsid w:val="008A2158"/>
    <w:rsid w:val="008A2B2C"/>
    <w:rsid w:val="008A3609"/>
    <w:rsid w:val="008A3857"/>
    <w:rsid w:val="008A3903"/>
    <w:rsid w:val="008A39DE"/>
    <w:rsid w:val="008A3F8A"/>
    <w:rsid w:val="008A3FCE"/>
    <w:rsid w:val="008A4D2D"/>
    <w:rsid w:val="008A5CD8"/>
    <w:rsid w:val="008A62F6"/>
    <w:rsid w:val="008A6F06"/>
    <w:rsid w:val="008A7A99"/>
    <w:rsid w:val="008A7FFC"/>
    <w:rsid w:val="008B0D33"/>
    <w:rsid w:val="008B12C7"/>
    <w:rsid w:val="008B1EA7"/>
    <w:rsid w:val="008B352E"/>
    <w:rsid w:val="008B3646"/>
    <w:rsid w:val="008B449E"/>
    <w:rsid w:val="008B4806"/>
    <w:rsid w:val="008B4939"/>
    <w:rsid w:val="008B4F07"/>
    <w:rsid w:val="008B71EC"/>
    <w:rsid w:val="008B793C"/>
    <w:rsid w:val="008B7E9A"/>
    <w:rsid w:val="008C0076"/>
    <w:rsid w:val="008C00E4"/>
    <w:rsid w:val="008C08F5"/>
    <w:rsid w:val="008C0B09"/>
    <w:rsid w:val="008C12F5"/>
    <w:rsid w:val="008C1586"/>
    <w:rsid w:val="008C1864"/>
    <w:rsid w:val="008C2544"/>
    <w:rsid w:val="008C2C74"/>
    <w:rsid w:val="008C2E58"/>
    <w:rsid w:val="008C30AD"/>
    <w:rsid w:val="008C3978"/>
    <w:rsid w:val="008C39D8"/>
    <w:rsid w:val="008C3DD7"/>
    <w:rsid w:val="008C3F49"/>
    <w:rsid w:val="008C40BA"/>
    <w:rsid w:val="008C5173"/>
    <w:rsid w:val="008C5797"/>
    <w:rsid w:val="008C646B"/>
    <w:rsid w:val="008C6951"/>
    <w:rsid w:val="008C69F5"/>
    <w:rsid w:val="008D0534"/>
    <w:rsid w:val="008D0C9A"/>
    <w:rsid w:val="008D1EE7"/>
    <w:rsid w:val="008D200B"/>
    <w:rsid w:val="008D21D9"/>
    <w:rsid w:val="008D29C8"/>
    <w:rsid w:val="008D3120"/>
    <w:rsid w:val="008D452A"/>
    <w:rsid w:val="008D4C88"/>
    <w:rsid w:val="008D553A"/>
    <w:rsid w:val="008D5E73"/>
    <w:rsid w:val="008D71C9"/>
    <w:rsid w:val="008D79B5"/>
    <w:rsid w:val="008E0DA3"/>
    <w:rsid w:val="008E179D"/>
    <w:rsid w:val="008E1D0C"/>
    <w:rsid w:val="008E274E"/>
    <w:rsid w:val="008E27C2"/>
    <w:rsid w:val="008E31B9"/>
    <w:rsid w:val="008E3CA3"/>
    <w:rsid w:val="008E4091"/>
    <w:rsid w:val="008E4F40"/>
    <w:rsid w:val="008E4FA0"/>
    <w:rsid w:val="008E6AB3"/>
    <w:rsid w:val="008E7757"/>
    <w:rsid w:val="008E7C75"/>
    <w:rsid w:val="008F021C"/>
    <w:rsid w:val="008F1D7F"/>
    <w:rsid w:val="008F1ED2"/>
    <w:rsid w:val="008F2AAB"/>
    <w:rsid w:val="008F2FF0"/>
    <w:rsid w:val="008F3030"/>
    <w:rsid w:val="008F3758"/>
    <w:rsid w:val="008F3F5F"/>
    <w:rsid w:val="008F424D"/>
    <w:rsid w:val="008F4EE0"/>
    <w:rsid w:val="008F4EF4"/>
    <w:rsid w:val="008F66A1"/>
    <w:rsid w:val="008F6957"/>
    <w:rsid w:val="008F73E0"/>
    <w:rsid w:val="009001C1"/>
    <w:rsid w:val="00901FDA"/>
    <w:rsid w:val="009025CF"/>
    <w:rsid w:val="00902B04"/>
    <w:rsid w:val="009031B6"/>
    <w:rsid w:val="0090351E"/>
    <w:rsid w:val="00904791"/>
    <w:rsid w:val="00904B8C"/>
    <w:rsid w:val="00904EBD"/>
    <w:rsid w:val="009055E6"/>
    <w:rsid w:val="00905D8F"/>
    <w:rsid w:val="00907B11"/>
    <w:rsid w:val="00907D9D"/>
    <w:rsid w:val="009114A9"/>
    <w:rsid w:val="009133A3"/>
    <w:rsid w:val="00913480"/>
    <w:rsid w:val="0091371B"/>
    <w:rsid w:val="0091382B"/>
    <w:rsid w:val="009141A7"/>
    <w:rsid w:val="009143F9"/>
    <w:rsid w:val="00914462"/>
    <w:rsid w:val="00914C93"/>
    <w:rsid w:val="009171EE"/>
    <w:rsid w:val="009174F0"/>
    <w:rsid w:val="00917DA3"/>
    <w:rsid w:val="00920496"/>
    <w:rsid w:val="00920737"/>
    <w:rsid w:val="0092095E"/>
    <w:rsid w:val="00921263"/>
    <w:rsid w:val="0092178C"/>
    <w:rsid w:val="0092230C"/>
    <w:rsid w:val="00922C48"/>
    <w:rsid w:val="00922C51"/>
    <w:rsid w:val="0092399A"/>
    <w:rsid w:val="00925D33"/>
    <w:rsid w:val="00931576"/>
    <w:rsid w:val="00931EC9"/>
    <w:rsid w:val="00934768"/>
    <w:rsid w:val="009348D1"/>
    <w:rsid w:val="00934CF2"/>
    <w:rsid w:val="00935F3A"/>
    <w:rsid w:val="00937300"/>
    <w:rsid w:val="00937DE7"/>
    <w:rsid w:val="00940A5D"/>
    <w:rsid w:val="00940FBA"/>
    <w:rsid w:val="00942EF1"/>
    <w:rsid w:val="0094303F"/>
    <w:rsid w:val="00943D37"/>
    <w:rsid w:val="00944262"/>
    <w:rsid w:val="009444A8"/>
    <w:rsid w:val="00944B4E"/>
    <w:rsid w:val="00944B51"/>
    <w:rsid w:val="009458E6"/>
    <w:rsid w:val="00946471"/>
    <w:rsid w:val="00946650"/>
    <w:rsid w:val="00946D61"/>
    <w:rsid w:val="00946E9A"/>
    <w:rsid w:val="009475EF"/>
    <w:rsid w:val="00947DE9"/>
    <w:rsid w:val="00947FC9"/>
    <w:rsid w:val="0095069E"/>
    <w:rsid w:val="0095088F"/>
    <w:rsid w:val="00950EFB"/>
    <w:rsid w:val="00951BF6"/>
    <w:rsid w:val="0095253F"/>
    <w:rsid w:val="00952FBF"/>
    <w:rsid w:val="00960082"/>
    <w:rsid w:val="0096016F"/>
    <w:rsid w:val="00960A05"/>
    <w:rsid w:val="009620B8"/>
    <w:rsid w:val="00962588"/>
    <w:rsid w:val="00962F90"/>
    <w:rsid w:val="0096331A"/>
    <w:rsid w:val="00963709"/>
    <w:rsid w:val="00964694"/>
    <w:rsid w:val="009650D8"/>
    <w:rsid w:val="00965366"/>
    <w:rsid w:val="00965F97"/>
    <w:rsid w:val="00966EF8"/>
    <w:rsid w:val="0096737D"/>
    <w:rsid w:val="00967492"/>
    <w:rsid w:val="00967B1E"/>
    <w:rsid w:val="00967C3D"/>
    <w:rsid w:val="00967FFD"/>
    <w:rsid w:val="00970053"/>
    <w:rsid w:val="009713D2"/>
    <w:rsid w:val="00971831"/>
    <w:rsid w:val="00971EDE"/>
    <w:rsid w:val="00972258"/>
    <w:rsid w:val="0097226D"/>
    <w:rsid w:val="00972857"/>
    <w:rsid w:val="00973D19"/>
    <w:rsid w:val="00975C48"/>
    <w:rsid w:val="00975C98"/>
    <w:rsid w:val="00976871"/>
    <w:rsid w:val="0097693F"/>
    <w:rsid w:val="00976E42"/>
    <w:rsid w:val="0097715A"/>
    <w:rsid w:val="00977B15"/>
    <w:rsid w:val="00980971"/>
    <w:rsid w:val="009819BD"/>
    <w:rsid w:val="009828C9"/>
    <w:rsid w:val="00983DD5"/>
    <w:rsid w:val="00984153"/>
    <w:rsid w:val="00984331"/>
    <w:rsid w:val="009854CD"/>
    <w:rsid w:val="0098580B"/>
    <w:rsid w:val="00985EAC"/>
    <w:rsid w:val="00986C39"/>
    <w:rsid w:val="00986D12"/>
    <w:rsid w:val="009870C9"/>
    <w:rsid w:val="00987957"/>
    <w:rsid w:val="00987CAA"/>
    <w:rsid w:val="009901E5"/>
    <w:rsid w:val="00990929"/>
    <w:rsid w:val="00990A37"/>
    <w:rsid w:val="00990BD8"/>
    <w:rsid w:val="0099110E"/>
    <w:rsid w:val="00991C46"/>
    <w:rsid w:val="00991F51"/>
    <w:rsid w:val="009921D8"/>
    <w:rsid w:val="00992EBA"/>
    <w:rsid w:val="00993052"/>
    <w:rsid w:val="00993FCC"/>
    <w:rsid w:val="009945BA"/>
    <w:rsid w:val="0099467C"/>
    <w:rsid w:val="00994DF9"/>
    <w:rsid w:val="00995032"/>
    <w:rsid w:val="009958D4"/>
    <w:rsid w:val="009961A2"/>
    <w:rsid w:val="009961B6"/>
    <w:rsid w:val="00996EA5"/>
    <w:rsid w:val="009978D7"/>
    <w:rsid w:val="00997B52"/>
    <w:rsid w:val="009A17B4"/>
    <w:rsid w:val="009A1832"/>
    <w:rsid w:val="009A1F21"/>
    <w:rsid w:val="009A2A2F"/>
    <w:rsid w:val="009A2CD9"/>
    <w:rsid w:val="009A3530"/>
    <w:rsid w:val="009A4B88"/>
    <w:rsid w:val="009A51CA"/>
    <w:rsid w:val="009A5243"/>
    <w:rsid w:val="009A595B"/>
    <w:rsid w:val="009A613F"/>
    <w:rsid w:val="009A641B"/>
    <w:rsid w:val="009A6885"/>
    <w:rsid w:val="009A70EB"/>
    <w:rsid w:val="009B076E"/>
    <w:rsid w:val="009B1FF4"/>
    <w:rsid w:val="009B21FA"/>
    <w:rsid w:val="009B2625"/>
    <w:rsid w:val="009B27DD"/>
    <w:rsid w:val="009B2BE4"/>
    <w:rsid w:val="009B2F83"/>
    <w:rsid w:val="009B41E2"/>
    <w:rsid w:val="009B5592"/>
    <w:rsid w:val="009B6884"/>
    <w:rsid w:val="009B7203"/>
    <w:rsid w:val="009B74AB"/>
    <w:rsid w:val="009B7BB7"/>
    <w:rsid w:val="009C01C4"/>
    <w:rsid w:val="009C0808"/>
    <w:rsid w:val="009C0ECB"/>
    <w:rsid w:val="009C0FFC"/>
    <w:rsid w:val="009C1C8B"/>
    <w:rsid w:val="009C273E"/>
    <w:rsid w:val="009C3DFC"/>
    <w:rsid w:val="009C4B81"/>
    <w:rsid w:val="009C5780"/>
    <w:rsid w:val="009C67A1"/>
    <w:rsid w:val="009C7178"/>
    <w:rsid w:val="009C7319"/>
    <w:rsid w:val="009C7388"/>
    <w:rsid w:val="009C7E89"/>
    <w:rsid w:val="009D0FE4"/>
    <w:rsid w:val="009D0FFA"/>
    <w:rsid w:val="009D1285"/>
    <w:rsid w:val="009D141D"/>
    <w:rsid w:val="009D29CA"/>
    <w:rsid w:val="009D2D12"/>
    <w:rsid w:val="009D3054"/>
    <w:rsid w:val="009D3154"/>
    <w:rsid w:val="009D31FF"/>
    <w:rsid w:val="009D4055"/>
    <w:rsid w:val="009D40E7"/>
    <w:rsid w:val="009D611B"/>
    <w:rsid w:val="009D7456"/>
    <w:rsid w:val="009D7AC9"/>
    <w:rsid w:val="009D7D64"/>
    <w:rsid w:val="009E132E"/>
    <w:rsid w:val="009E15DE"/>
    <w:rsid w:val="009E2021"/>
    <w:rsid w:val="009E3A82"/>
    <w:rsid w:val="009E4085"/>
    <w:rsid w:val="009E4690"/>
    <w:rsid w:val="009E4C6A"/>
    <w:rsid w:val="009E61C8"/>
    <w:rsid w:val="009E6254"/>
    <w:rsid w:val="009E675C"/>
    <w:rsid w:val="009E76B5"/>
    <w:rsid w:val="009F0344"/>
    <w:rsid w:val="009F04E7"/>
    <w:rsid w:val="009F0A1C"/>
    <w:rsid w:val="009F103D"/>
    <w:rsid w:val="009F1A11"/>
    <w:rsid w:val="009F2619"/>
    <w:rsid w:val="009F284D"/>
    <w:rsid w:val="009F2AC8"/>
    <w:rsid w:val="009F3146"/>
    <w:rsid w:val="009F49DD"/>
    <w:rsid w:val="009F4C1F"/>
    <w:rsid w:val="009F4D8D"/>
    <w:rsid w:val="009F4DBB"/>
    <w:rsid w:val="009F542D"/>
    <w:rsid w:val="009F6102"/>
    <w:rsid w:val="009F6CAD"/>
    <w:rsid w:val="00A007C8"/>
    <w:rsid w:val="00A00D57"/>
    <w:rsid w:val="00A011DF"/>
    <w:rsid w:val="00A016F9"/>
    <w:rsid w:val="00A02946"/>
    <w:rsid w:val="00A02A80"/>
    <w:rsid w:val="00A02D81"/>
    <w:rsid w:val="00A030A6"/>
    <w:rsid w:val="00A03824"/>
    <w:rsid w:val="00A03D2B"/>
    <w:rsid w:val="00A0511E"/>
    <w:rsid w:val="00A05555"/>
    <w:rsid w:val="00A05EA3"/>
    <w:rsid w:val="00A06038"/>
    <w:rsid w:val="00A06360"/>
    <w:rsid w:val="00A069FC"/>
    <w:rsid w:val="00A07623"/>
    <w:rsid w:val="00A1027B"/>
    <w:rsid w:val="00A104B7"/>
    <w:rsid w:val="00A11298"/>
    <w:rsid w:val="00A11755"/>
    <w:rsid w:val="00A121F5"/>
    <w:rsid w:val="00A13D00"/>
    <w:rsid w:val="00A14EFD"/>
    <w:rsid w:val="00A155DA"/>
    <w:rsid w:val="00A1657D"/>
    <w:rsid w:val="00A17170"/>
    <w:rsid w:val="00A214A2"/>
    <w:rsid w:val="00A21739"/>
    <w:rsid w:val="00A22B75"/>
    <w:rsid w:val="00A2450D"/>
    <w:rsid w:val="00A24F0A"/>
    <w:rsid w:val="00A2564E"/>
    <w:rsid w:val="00A26FFF"/>
    <w:rsid w:val="00A2792E"/>
    <w:rsid w:val="00A31B91"/>
    <w:rsid w:val="00A3294D"/>
    <w:rsid w:val="00A3330F"/>
    <w:rsid w:val="00A33874"/>
    <w:rsid w:val="00A33882"/>
    <w:rsid w:val="00A33F21"/>
    <w:rsid w:val="00A340EC"/>
    <w:rsid w:val="00A36069"/>
    <w:rsid w:val="00A36B00"/>
    <w:rsid w:val="00A36BA3"/>
    <w:rsid w:val="00A37E63"/>
    <w:rsid w:val="00A417C2"/>
    <w:rsid w:val="00A41D2B"/>
    <w:rsid w:val="00A42639"/>
    <w:rsid w:val="00A42F89"/>
    <w:rsid w:val="00A43200"/>
    <w:rsid w:val="00A4328B"/>
    <w:rsid w:val="00A43999"/>
    <w:rsid w:val="00A4516A"/>
    <w:rsid w:val="00A451BB"/>
    <w:rsid w:val="00A45351"/>
    <w:rsid w:val="00A463FB"/>
    <w:rsid w:val="00A46B14"/>
    <w:rsid w:val="00A46BB2"/>
    <w:rsid w:val="00A505AF"/>
    <w:rsid w:val="00A50A63"/>
    <w:rsid w:val="00A51766"/>
    <w:rsid w:val="00A51F62"/>
    <w:rsid w:val="00A529A9"/>
    <w:rsid w:val="00A52D95"/>
    <w:rsid w:val="00A53213"/>
    <w:rsid w:val="00A53620"/>
    <w:rsid w:val="00A5392B"/>
    <w:rsid w:val="00A53B45"/>
    <w:rsid w:val="00A547AA"/>
    <w:rsid w:val="00A54D6C"/>
    <w:rsid w:val="00A55444"/>
    <w:rsid w:val="00A55A2B"/>
    <w:rsid w:val="00A5680F"/>
    <w:rsid w:val="00A56C7C"/>
    <w:rsid w:val="00A575A2"/>
    <w:rsid w:val="00A57627"/>
    <w:rsid w:val="00A5772A"/>
    <w:rsid w:val="00A57A05"/>
    <w:rsid w:val="00A60233"/>
    <w:rsid w:val="00A6227D"/>
    <w:rsid w:val="00A624EC"/>
    <w:rsid w:val="00A62B0C"/>
    <w:rsid w:val="00A62ED6"/>
    <w:rsid w:val="00A636FE"/>
    <w:rsid w:val="00A6376E"/>
    <w:rsid w:val="00A637D0"/>
    <w:rsid w:val="00A63ACF"/>
    <w:rsid w:val="00A66568"/>
    <w:rsid w:val="00A66639"/>
    <w:rsid w:val="00A66F6B"/>
    <w:rsid w:val="00A678A2"/>
    <w:rsid w:val="00A678E1"/>
    <w:rsid w:val="00A67944"/>
    <w:rsid w:val="00A67E4C"/>
    <w:rsid w:val="00A67F62"/>
    <w:rsid w:val="00A703F1"/>
    <w:rsid w:val="00A70995"/>
    <w:rsid w:val="00A70DA3"/>
    <w:rsid w:val="00A719E0"/>
    <w:rsid w:val="00A71CA5"/>
    <w:rsid w:val="00A73B59"/>
    <w:rsid w:val="00A75294"/>
    <w:rsid w:val="00A754EB"/>
    <w:rsid w:val="00A75D61"/>
    <w:rsid w:val="00A762B5"/>
    <w:rsid w:val="00A77B35"/>
    <w:rsid w:val="00A80223"/>
    <w:rsid w:val="00A8066A"/>
    <w:rsid w:val="00A81125"/>
    <w:rsid w:val="00A822CA"/>
    <w:rsid w:val="00A822CE"/>
    <w:rsid w:val="00A8258F"/>
    <w:rsid w:val="00A830CA"/>
    <w:rsid w:val="00A83A5A"/>
    <w:rsid w:val="00A83A9E"/>
    <w:rsid w:val="00A83B32"/>
    <w:rsid w:val="00A8481C"/>
    <w:rsid w:val="00A84C23"/>
    <w:rsid w:val="00A84E22"/>
    <w:rsid w:val="00A856E5"/>
    <w:rsid w:val="00A8610D"/>
    <w:rsid w:val="00A862E5"/>
    <w:rsid w:val="00A8691A"/>
    <w:rsid w:val="00A9077E"/>
    <w:rsid w:val="00A919ED"/>
    <w:rsid w:val="00A91E6D"/>
    <w:rsid w:val="00A92665"/>
    <w:rsid w:val="00A92D43"/>
    <w:rsid w:val="00A9445B"/>
    <w:rsid w:val="00A94C89"/>
    <w:rsid w:val="00A956A9"/>
    <w:rsid w:val="00A9727A"/>
    <w:rsid w:val="00AA02A5"/>
    <w:rsid w:val="00AA0B45"/>
    <w:rsid w:val="00AA1F17"/>
    <w:rsid w:val="00AA2065"/>
    <w:rsid w:val="00AA2C06"/>
    <w:rsid w:val="00AA38DE"/>
    <w:rsid w:val="00AA424B"/>
    <w:rsid w:val="00AA4764"/>
    <w:rsid w:val="00AA4BE3"/>
    <w:rsid w:val="00AA4E23"/>
    <w:rsid w:val="00AA4FE0"/>
    <w:rsid w:val="00AA5492"/>
    <w:rsid w:val="00AA5B1F"/>
    <w:rsid w:val="00AA5E53"/>
    <w:rsid w:val="00AA6691"/>
    <w:rsid w:val="00AA6F1C"/>
    <w:rsid w:val="00AA745B"/>
    <w:rsid w:val="00AA7FFB"/>
    <w:rsid w:val="00AB02F3"/>
    <w:rsid w:val="00AB10F7"/>
    <w:rsid w:val="00AB1492"/>
    <w:rsid w:val="00AB17CC"/>
    <w:rsid w:val="00AB17EB"/>
    <w:rsid w:val="00AB2F47"/>
    <w:rsid w:val="00AB36B4"/>
    <w:rsid w:val="00AB382E"/>
    <w:rsid w:val="00AB3BE8"/>
    <w:rsid w:val="00AB3F8A"/>
    <w:rsid w:val="00AB4E4D"/>
    <w:rsid w:val="00AB50EC"/>
    <w:rsid w:val="00AB5426"/>
    <w:rsid w:val="00AB5CDD"/>
    <w:rsid w:val="00AB5EA8"/>
    <w:rsid w:val="00AB6405"/>
    <w:rsid w:val="00AB6406"/>
    <w:rsid w:val="00AB655F"/>
    <w:rsid w:val="00AC0049"/>
    <w:rsid w:val="00AC004A"/>
    <w:rsid w:val="00AC0991"/>
    <w:rsid w:val="00AC1803"/>
    <w:rsid w:val="00AC2603"/>
    <w:rsid w:val="00AC3617"/>
    <w:rsid w:val="00AC3A77"/>
    <w:rsid w:val="00AC6BAD"/>
    <w:rsid w:val="00AC6CE1"/>
    <w:rsid w:val="00AC7CDD"/>
    <w:rsid w:val="00AD052F"/>
    <w:rsid w:val="00AD0FA0"/>
    <w:rsid w:val="00AD0FD9"/>
    <w:rsid w:val="00AD1491"/>
    <w:rsid w:val="00AD158A"/>
    <w:rsid w:val="00AD15CE"/>
    <w:rsid w:val="00AD1C92"/>
    <w:rsid w:val="00AD1CBB"/>
    <w:rsid w:val="00AD1E0F"/>
    <w:rsid w:val="00AD1F15"/>
    <w:rsid w:val="00AD21DC"/>
    <w:rsid w:val="00AD344F"/>
    <w:rsid w:val="00AD3A96"/>
    <w:rsid w:val="00AD3EB3"/>
    <w:rsid w:val="00AD56C2"/>
    <w:rsid w:val="00AD5C5F"/>
    <w:rsid w:val="00AD7928"/>
    <w:rsid w:val="00AE002E"/>
    <w:rsid w:val="00AE03D7"/>
    <w:rsid w:val="00AE04C4"/>
    <w:rsid w:val="00AE2299"/>
    <w:rsid w:val="00AE251E"/>
    <w:rsid w:val="00AE481D"/>
    <w:rsid w:val="00AE509A"/>
    <w:rsid w:val="00AE783D"/>
    <w:rsid w:val="00AF2064"/>
    <w:rsid w:val="00AF24E8"/>
    <w:rsid w:val="00AF27DD"/>
    <w:rsid w:val="00AF32BC"/>
    <w:rsid w:val="00AF40C6"/>
    <w:rsid w:val="00AF4484"/>
    <w:rsid w:val="00AF46DE"/>
    <w:rsid w:val="00AF4B76"/>
    <w:rsid w:val="00AF5587"/>
    <w:rsid w:val="00AF5A26"/>
    <w:rsid w:val="00AF62CA"/>
    <w:rsid w:val="00AF748D"/>
    <w:rsid w:val="00AF7533"/>
    <w:rsid w:val="00AF7691"/>
    <w:rsid w:val="00B00267"/>
    <w:rsid w:val="00B00450"/>
    <w:rsid w:val="00B00511"/>
    <w:rsid w:val="00B012FF"/>
    <w:rsid w:val="00B01659"/>
    <w:rsid w:val="00B022DF"/>
    <w:rsid w:val="00B03595"/>
    <w:rsid w:val="00B03779"/>
    <w:rsid w:val="00B03D76"/>
    <w:rsid w:val="00B0408B"/>
    <w:rsid w:val="00B0472B"/>
    <w:rsid w:val="00B05AA2"/>
    <w:rsid w:val="00B06C71"/>
    <w:rsid w:val="00B06CF4"/>
    <w:rsid w:val="00B07749"/>
    <w:rsid w:val="00B07D64"/>
    <w:rsid w:val="00B07D87"/>
    <w:rsid w:val="00B10A8A"/>
    <w:rsid w:val="00B10F3E"/>
    <w:rsid w:val="00B11211"/>
    <w:rsid w:val="00B114D9"/>
    <w:rsid w:val="00B12D36"/>
    <w:rsid w:val="00B1362B"/>
    <w:rsid w:val="00B13E28"/>
    <w:rsid w:val="00B15460"/>
    <w:rsid w:val="00B15DCF"/>
    <w:rsid w:val="00B161B2"/>
    <w:rsid w:val="00B1674B"/>
    <w:rsid w:val="00B1744D"/>
    <w:rsid w:val="00B175EE"/>
    <w:rsid w:val="00B1766A"/>
    <w:rsid w:val="00B179B3"/>
    <w:rsid w:val="00B17D2F"/>
    <w:rsid w:val="00B20D69"/>
    <w:rsid w:val="00B21510"/>
    <w:rsid w:val="00B21BD2"/>
    <w:rsid w:val="00B22511"/>
    <w:rsid w:val="00B23EB4"/>
    <w:rsid w:val="00B253C8"/>
    <w:rsid w:val="00B253E2"/>
    <w:rsid w:val="00B254EE"/>
    <w:rsid w:val="00B25F58"/>
    <w:rsid w:val="00B265EC"/>
    <w:rsid w:val="00B26BE8"/>
    <w:rsid w:val="00B26E62"/>
    <w:rsid w:val="00B27AB1"/>
    <w:rsid w:val="00B27E78"/>
    <w:rsid w:val="00B32E2B"/>
    <w:rsid w:val="00B334AC"/>
    <w:rsid w:val="00B3380F"/>
    <w:rsid w:val="00B34427"/>
    <w:rsid w:val="00B34A8F"/>
    <w:rsid w:val="00B3539E"/>
    <w:rsid w:val="00B35B49"/>
    <w:rsid w:val="00B3647B"/>
    <w:rsid w:val="00B36C6B"/>
    <w:rsid w:val="00B3713D"/>
    <w:rsid w:val="00B373D8"/>
    <w:rsid w:val="00B37DC8"/>
    <w:rsid w:val="00B37E6D"/>
    <w:rsid w:val="00B37F36"/>
    <w:rsid w:val="00B40CBC"/>
    <w:rsid w:val="00B41A93"/>
    <w:rsid w:val="00B432AE"/>
    <w:rsid w:val="00B44869"/>
    <w:rsid w:val="00B45BEA"/>
    <w:rsid w:val="00B45C50"/>
    <w:rsid w:val="00B470F6"/>
    <w:rsid w:val="00B47361"/>
    <w:rsid w:val="00B4756B"/>
    <w:rsid w:val="00B47699"/>
    <w:rsid w:val="00B47EF6"/>
    <w:rsid w:val="00B50652"/>
    <w:rsid w:val="00B514D8"/>
    <w:rsid w:val="00B5166D"/>
    <w:rsid w:val="00B51F43"/>
    <w:rsid w:val="00B523E2"/>
    <w:rsid w:val="00B526B1"/>
    <w:rsid w:val="00B52AE6"/>
    <w:rsid w:val="00B52B59"/>
    <w:rsid w:val="00B53333"/>
    <w:rsid w:val="00B53C48"/>
    <w:rsid w:val="00B53DEA"/>
    <w:rsid w:val="00B54C9C"/>
    <w:rsid w:val="00B55B40"/>
    <w:rsid w:val="00B55E14"/>
    <w:rsid w:val="00B56414"/>
    <w:rsid w:val="00B5657F"/>
    <w:rsid w:val="00B568FB"/>
    <w:rsid w:val="00B57ECF"/>
    <w:rsid w:val="00B607BD"/>
    <w:rsid w:val="00B612EC"/>
    <w:rsid w:val="00B61AC2"/>
    <w:rsid w:val="00B61DDF"/>
    <w:rsid w:val="00B6377D"/>
    <w:rsid w:val="00B644FC"/>
    <w:rsid w:val="00B65A32"/>
    <w:rsid w:val="00B65F3F"/>
    <w:rsid w:val="00B66332"/>
    <w:rsid w:val="00B66B56"/>
    <w:rsid w:val="00B67806"/>
    <w:rsid w:val="00B67D3F"/>
    <w:rsid w:val="00B67F48"/>
    <w:rsid w:val="00B70A3F"/>
    <w:rsid w:val="00B70DD1"/>
    <w:rsid w:val="00B713E2"/>
    <w:rsid w:val="00B71C4B"/>
    <w:rsid w:val="00B723B7"/>
    <w:rsid w:val="00B725EB"/>
    <w:rsid w:val="00B726B3"/>
    <w:rsid w:val="00B72759"/>
    <w:rsid w:val="00B737C9"/>
    <w:rsid w:val="00B73985"/>
    <w:rsid w:val="00B73F3F"/>
    <w:rsid w:val="00B742C9"/>
    <w:rsid w:val="00B74662"/>
    <w:rsid w:val="00B74A28"/>
    <w:rsid w:val="00B74B10"/>
    <w:rsid w:val="00B75373"/>
    <w:rsid w:val="00B753A0"/>
    <w:rsid w:val="00B75BA6"/>
    <w:rsid w:val="00B75CF3"/>
    <w:rsid w:val="00B75EB7"/>
    <w:rsid w:val="00B76011"/>
    <w:rsid w:val="00B761FC"/>
    <w:rsid w:val="00B765CB"/>
    <w:rsid w:val="00B7745A"/>
    <w:rsid w:val="00B7757B"/>
    <w:rsid w:val="00B7783F"/>
    <w:rsid w:val="00B8045B"/>
    <w:rsid w:val="00B81081"/>
    <w:rsid w:val="00B826AB"/>
    <w:rsid w:val="00B82F94"/>
    <w:rsid w:val="00B834EF"/>
    <w:rsid w:val="00B83541"/>
    <w:rsid w:val="00B83FF9"/>
    <w:rsid w:val="00B84A90"/>
    <w:rsid w:val="00B84C4E"/>
    <w:rsid w:val="00B84FCC"/>
    <w:rsid w:val="00B852C5"/>
    <w:rsid w:val="00B85A17"/>
    <w:rsid w:val="00B85A26"/>
    <w:rsid w:val="00B863AB"/>
    <w:rsid w:val="00B869FC"/>
    <w:rsid w:val="00B86E66"/>
    <w:rsid w:val="00B9066E"/>
    <w:rsid w:val="00B9110E"/>
    <w:rsid w:val="00B9125C"/>
    <w:rsid w:val="00B92125"/>
    <w:rsid w:val="00B9213E"/>
    <w:rsid w:val="00B9348E"/>
    <w:rsid w:val="00B934F9"/>
    <w:rsid w:val="00B94095"/>
    <w:rsid w:val="00B944C1"/>
    <w:rsid w:val="00B954C4"/>
    <w:rsid w:val="00B957B9"/>
    <w:rsid w:val="00B95D2E"/>
    <w:rsid w:val="00B96993"/>
    <w:rsid w:val="00B971F7"/>
    <w:rsid w:val="00B975FF"/>
    <w:rsid w:val="00B97671"/>
    <w:rsid w:val="00B97B95"/>
    <w:rsid w:val="00BA00F7"/>
    <w:rsid w:val="00BA0D02"/>
    <w:rsid w:val="00BA0FA5"/>
    <w:rsid w:val="00BA10D9"/>
    <w:rsid w:val="00BA1BA3"/>
    <w:rsid w:val="00BA1BCD"/>
    <w:rsid w:val="00BA2467"/>
    <w:rsid w:val="00BA2A04"/>
    <w:rsid w:val="00BA33A2"/>
    <w:rsid w:val="00BA3418"/>
    <w:rsid w:val="00BA36EF"/>
    <w:rsid w:val="00BA4B98"/>
    <w:rsid w:val="00BA60E5"/>
    <w:rsid w:val="00BA6210"/>
    <w:rsid w:val="00BA68A1"/>
    <w:rsid w:val="00BA6E6B"/>
    <w:rsid w:val="00BA7002"/>
    <w:rsid w:val="00BA7E00"/>
    <w:rsid w:val="00BB1AE7"/>
    <w:rsid w:val="00BB1F04"/>
    <w:rsid w:val="00BB34AC"/>
    <w:rsid w:val="00BB35F1"/>
    <w:rsid w:val="00BB36D2"/>
    <w:rsid w:val="00BB38C6"/>
    <w:rsid w:val="00BB3A63"/>
    <w:rsid w:val="00BB4583"/>
    <w:rsid w:val="00BB518F"/>
    <w:rsid w:val="00BB616F"/>
    <w:rsid w:val="00BB65B9"/>
    <w:rsid w:val="00BB6613"/>
    <w:rsid w:val="00BB79A4"/>
    <w:rsid w:val="00BB7C63"/>
    <w:rsid w:val="00BC0387"/>
    <w:rsid w:val="00BC0D86"/>
    <w:rsid w:val="00BC1E70"/>
    <w:rsid w:val="00BC223F"/>
    <w:rsid w:val="00BC3067"/>
    <w:rsid w:val="00BC363D"/>
    <w:rsid w:val="00BC3DE3"/>
    <w:rsid w:val="00BC4203"/>
    <w:rsid w:val="00BC4DD0"/>
    <w:rsid w:val="00BC54D8"/>
    <w:rsid w:val="00BC5A2A"/>
    <w:rsid w:val="00BC66A4"/>
    <w:rsid w:val="00BC7BB1"/>
    <w:rsid w:val="00BC7EE3"/>
    <w:rsid w:val="00BC7EE4"/>
    <w:rsid w:val="00BD0D0F"/>
    <w:rsid w:val="00BD0EB1"/>
    <w:rsid w:val="00BD1C99"/>
    <w:rsid w:val="00BD1E41"/>
    <w:rsid w:val="00BD1E7B"/>
    <w:rsid w:val="00BD4B21"/>
    <w:rsid w:val="00BD53D5"/>
    <w:rsid w:val="00BD6D84"/>
    <w:rsid w:val="00BD6FF1"/>
    <w:rsid w:val="00BD71F8"/>
    <w:rsid w:val="00BD7A1D"/>
    <w:rsid w:val="00BE0250"/>
    <w:rsid w:val="00BE07F5"/>
    <w:rsid w:val="00BE0CCE"/>
    <w:rsid w:val="00BE1136"/>
    <w:rsid w:val="00BE20AD"/>
    <w:rsid w:val="00BE2266"/>
    <w:rsid w:val="00BE35D1"/>
    <w:rsid w:val="00BE4754"/>
    <w:rsid w:val="00BE529D"/>
    <w:rsid w:val="00BE582E"/>
    <w:rsid w:val="00BE62A9"/>
    <w:rsid w:val="00BE6CAC"/>
    <w:rsid w:val="00BE7108"/>
    <w:rsid w:val="00BE78E9"/>
    <w:rsid w:val="00BF1061"/>
    <w:rsid w:val="00BF158E"/>
    <w:rsid w:val="00BF3A26"/>
    <w:rsid w:val="00BF3D42"/>
    <w:rsid w:val="00BF4830"/>
    <w:rsid w:val="00BF49D5"/>
    <w:rsid w:val="00BF7060"/>
    <w:rsid w:val="00BF7324"/>
    <w:rsid w:val="00C0191B"/>
    <w:rsid w:val="00C0206C"/>
    <w:rsid w:val="00C023B5"/>
    <w:rsid w:val="00C02A2A"/>
    <w:rsid w:val="00C03C7A"/>
    <w:rsid w:val="00C0426E"/>
    <w:rsid w:val="00C045AD"/>
    <w:rsid w:val="00C059E8"/>
    <w:rsid w:val="00C05DD5"/>
    <w:rsid w:val="00C0666A"/>
    <w:rsid w:val="00C067EC"/>
    <w:rsid w:val="00C06DC9"/>
    <w:rsid w:val="00C07E8B"/>
    <w:rsid w:val="00C10AC4"/>
    <w:rsid w:val="00C11AA8"/>
    <w:rsid w:val="00C12138"/>
    <w:rsid w:val="00C124E7"/>
    <w:rsid w:val="00C1258A"/>
    <w:rsid w:val="00C12830"/>
    <w:rsid w:val="00C12CDF"/>
    <w:rsid w:val="00C13459"/>
    <w:rsid w:val="00C147AE"/>
    <w:rsid w:val="00C14F69"/>
    <w:rsid w:val="00C152C1"/>
    <w:rsid w:val="00C15D52"/>
    <w:rsid w:val="00C17499"/>
    <w:rsid w:val="00C175CE"/>
    <w:rsid w:val="00C17825"/>
    <w:rsid w:val="00C17955"/>
    <w:rsid w:val="00C179C5"/>
    <w:rsid w:val="00C17DDD"/>
    <w:rsid w:val="00C20269"/>
    <w:rsid w:val="00C216A8"/>
    <w:rsid w:val="00C218D1"/>
    <w:rsid w:val="00C237F0"/>
    <w:rsid w:val="00C24169"/>
    <w:rsid w:val="00C247C7"/>
    <w:rsid w:val="00C24AAA"/>
    <w:rsid w:val="00C25630"/>
    <w:rsid w:val="00C25A25"/>
    <w:rsid w:val="00C26D7F"/>
    <w:rsid w:val="00C27448"/>
    <w:rsid w:val="00C30364"/>
    <w:rsid w:val="00C3056A"/>
    <w:rsid w:val="00C31C8F"/>
    <w:rsid w:val="00C348F7"/>
    <w:rsid w:val="00C35524"/>
    <w:rsid w:val="00C35AFB"/>
    <w:rsid w:val="00C365E6"/>
    <w:rsid w:val="00C36661"/>
    <w:rsid w:val="00C3669C"/>
    <w:rsid w:val="00C36A22"/>
    <w:rsid w:val="00C371D5"/>
    <w:rsid w:val="00C40B9B"/>
    <w:rsid w:val="00C40D10"/>
    <w:rsid w:val="00C4172B"/>
    <w:rsid w:val="00C4175C"/>
    <w:rsid w:val="00C41D2A"/>
    <w:rsid w:val="00C43081"/>
    <w:rsid w:val="00C4329A"/>
    <w:rsid w:val="00C4575C"/>
    <w:rsid w:val="00C45D35"/>
    <w:rsid w:val="00C4691E"/>
    <w:rsid w:val="00C47B5A"/>
    <w:rsid w:val="00C502B9"/>
    <w:rsid w:val="00C515AC"/>
    <w:rsid w:val="00C52D62"/>
    <w:rsid w:val="00C52EA8"/>
    <w:rsid w:val="00C53E5E"/>
    <w:rsid w:val="00C541D9"/>
    <w:rsid w:val="00C54735"/>
    <w:rsid w:val="00C5520A"/>
    <w:rsid w:val="00C5556D"/>
    <w:rsid w:val="00C55820"/>
    <w:rsid w:val="00C56426"/>
    <w:rsid w:val="00C567FE"/>
    <w:rsid w:val="00C56B03"/>
    <w:rsid w:val="00C56C96"/>
    <w:rsid w:val="00C5788E"/>
    <w:rsid w:val="00C60C7C"/>
    <w:rsid w:val="00C61B44"/>
    <w:rsid w:val="00C6353B"/>
    <w:rsid w:val="00C63B8A"/>
    <w:rsid w:val="00C63DBE"/>
    <w:rsid w:val="00C6405C"/>
    <w:rsid w:val="00C643F6"/>
    <w:rsid w:val="00C64EA0"/>
    <w:rsid w:val="00C653F1"/>
    <w:rsid w:val="00C657E4"/>
    <w:rsid w:val="00C65AD9"/>
    <w:rsid w:val="00C65BDC"/>
    <w:rsid w:val="00C65C15"/>
    <w:rsid w:val="00C662CC"/>
    <w:rsid w:val="00C672B2"/>
    <w:rsid w:val="00C67E04"/>
    <w:rsid w:val="00C70268"/>
    <w:rsid w:val="00C7032D"/>
    <w:rsid w:val="00C708FC"/>
    <w:rsid w:val="00C70AE8"/>
    <w:rsid w:val="00C70BDE"/>
    <w:rsid w:val="00C70CB2"/>
    <w:rsid w:val="00C70D07"/>
    <w:rsid w:val="00C722DA"/>
    <w:rsid w:val="00C727EC"/>
    <w:rsid w:val="00C727F8"/>
    <w:rsid w:val="00C738F6"/>
    <w:rsid w:val="00C749A5"/>
    <w:rsid w:val="00C74F36"/>
    <w:rsid w:val="00C7546F"/>
    <w:rsid w:val="00C76607"/>
    <w:rsid w:val="00C76DF7"/>
    <w:rsid w:val="00C7743F"/>
    <w:rsid w:val="00C77634"/>
    <w:rsid w:val="00C776EE"/>
    <w:rsid w:val="00C8157E"/>
    <w:rsid w:val="00C82597"/>
    <w:rsid w:val="00C82948"/>
    <w:rsid w:val="00C83718"/>
    <w:rsid w:val="00C83E4B"/>
    <w:rsid w:val="00C845B0"/>
    <w:rsid w:val="00C84EC4"/>
    <w:rsid w:val="00C85211"/>
    <w:rsid w:val="00C8588A"/>
    <w:rsid w:val="00C85BF4"/>
    <w:rsid w:val="00C8668A"/>
    <w:rsid w:val="00C8731E"/>
    <w:rsid w:val="00C8737B"/>
    <w:rsid w:val="00C90740"/>
    <w:rsid w:val="00C9081A"/>
    <w:rsid w:val="00C90D06"/>
    <w:rsid w:val="00C90F08"/>
    <w:rsid w:val="00C93EE9"/>
    <w:rsid w:val="00C942EE"/>
    <w:rsid w:val="00C95E82"/>
    <w:rsid w:val="00C967BC"/>
    <w:rsid w:val="00C974C3"/>
    <w:rsid w:val="00C97A42"/>
    <w:rsid w:val="00C97F71"/>
    <w:rsid w:val="00CA1B42"/>
    <w:rsid w:val="00CA1D66"/>
    <w:rsid w:val="00CA2735"/>
    <w:rsid w:val="00CA2B49"/>
    <w:rsid w:val="00CA3BEC"/>
    <w:rsid w:val="00CA403E"/>
    <w:rsid w:val="00CA45E4"/>
    <w:rsid w:val="00CA4669"/>
    <w:rsid w:val="00CA5162"/>
    <w:rsid w:val="00CA5801"/>
    <w:rsid w:val="00CA6D19"/>
    <w:rsid w:val="00CB0BE7"/>
    <w:rsid w:val="00CB0BF4"/>
    <w:rsid w:val="00CB13BC"/>
    <w:rsid w:val="00CB1D22"/>
    <w:rsid w:val="00CB1EB8"/>
    <w:rsid w:val="00CB29C6"/>
    <w:rsid w:val="00CB360F"/>
    <w:rsid w:val="00CB5A02"/>
    <w:rsid w:val="00CB5FB3"/>
    <w:rsid w:val="00CB5FC7"/>
    <w:rsid w:val="00CB6E77"/>
    <w:rsid w:val="00CC03A5"/>
    <w:rsid w:val="00CC1AFE"/>
    <w:rsid w:val="00CC1BB3"/>
    <w:rsid w:val="00CC225C"/>
    <w:rsid w:val="00CC2394"/>
    <w:rsid w:val="00CC24B3"/>
    <w:rsid w:val="00CC27F8"/>
    <w:rsid w:val="00CC3FF9"/>
    <w:rsid w:val="00CC48F5"/>
    <w:rsid w:val="00CC580C"/>
    <w:rsid w:val="00CC6D85"/>
    <w:rsid w:val="00CC723C"/>
    <w:rsid w:val="00CD1361"/>
    <w:rsid w:val="00CD24A0"/>
    <w:rsid w:val="00CD29E6"/>
    <w:rsid w:val="00CD35FE"/>
    <w:rsid w:val="00CD36A3"/>
    <w:rsid w:val="00CD3821"/>
    <w:rsid w:val="00CD3894"/>
    <w:rsid w:val="00CD564D"/>
    <w:rsid w:val="00CD6230"/>
    <w:rsid w:val="00CE0175"/>
    <w:rsid w:val="00CE0309"/>
    <w:rsid w:val="00CE0419"/>
    <w:rsid w:val="00CE14D0"/>
    <w:rsid w:val="00CE18C9"/>
    <w:rsid w:val="00CE18FE"/>
    <w:rsid w:val="00CE2968"/>
    <w:rsid w:val="00CE2CA8"/>
    <w:rsid w:val="00CE5F21"/>
    <w:rsid w:val="00CE6EFA"/>
    <w:rsid w:val="00CE7D94"/>
    <w:rsid w:val="00CF0229"/>
    <w:rsid w:val="00CF024E"/>
    <w:rsid w:val="00CF1721"/>
    <w:rsid w:val="00CF3AC1"/>
    <w:rsid w:val="00CF3CC3"/>
    <w:rsid w:val="00CF4249"/>
    <w:rsid w:val="00CF53D6"/>
    <w:rsid w:val="00CF5740"/>
    <w:rsid w:val="00CF5919"/>
    <w:rsid w:val="00CF5E56"/>
    <w:rsid w:val="00CF6359"/>
    <w:rsid w:val="00CF7437"/>
    <w:rsid w:val="00CF7BEF"/>
    <w:rsid w:val="00D000EA"/>
    <w:rsid w:val="00D0067B"/>
    <w:rsid w:val="00D00BE4"/>
    <w:rsid w:val="00D0109C"/>
    <w:rsid w:val="00D03ADB"/>
    <w:rsid w:val="00D05465"/>
    <w:rsid w:val="00D05784"/>
    <w:rsid w:val="00D078E2"/>
    <w:rsid w:val="00D10207"/>
    <w:rsid w:val="00D10B3E"/>
    <w:rsid w:val="00D11783"/>
    <w:rsid w:val="00D125C9"/>
    <w:rsid w:val="00D1274C"/>
    <w:rsid w:val="00D127EC"/>
    <w:rsid w:val="00D12F6C"/>
    <w:rsid w:val="00D134F4"/>
    <w:rsid w:val="00D14F8D"/>
    <w:rsid w:val="00D15DE5"/>
    <w:rsid w:val="00D16502"/>
    <w:rsid w:val="00D16833"/>
    <w:rsid w:val="00D200AC"/>
    <w:rsid w:val="00D206B2"/>
    <w:rsid w:val="00D20F17"/>
    <w:rsid w:val="00D21515"/>
    <w:rsid w:val="00D21748"/>
    <w:rsid w:val="00D21967"/>
    <w:rsid w:val="00D21DC7"/>
    <w:rsid w:val="00D220FF"/>
    <w:rsid w:val="00D23749"/>
    <w:rsid w:val="00D23C8D"/>
    <w:rsid w:val="00D24125"/>
    <w:rsid w:val="00D24E93"/>
    <w:rsid w:val="00D25127"/>
    <w:rsid w:val="00D25537"/>
    <w:rsid w:val="00D257D0"/>
    <w:rsid w:val="00D26816"/>
    <w:rsid w:val="00D26B6C"/>
    <w:rsid w:val="00D27180"/>
    <w:rsid w:val="00D27884"/>
    <w:rsid w:val="00D301F1"/>
    <w:rsid w:val="00D31C88"/>
    <w:rsid w:val="00D3233C"/>
    <w:rsid w:val="00D347C4"/>
    <w:rsid w:val="00D34B88"/>
    <w:rsid w:val="00D35017"/>
    <w:rsid w:val="00D36169"/>
    <w:rsid w:val="00D37CE4"/>
    <w:rsid w:val="00D37FBD"/>
    <w:rsid w:val="00D4002C"/>
    <w:rsid w:val="00D4043F"/>
    <w:rsid w:val="00D4141F"/>
    <w:rsid w:val="00D41820"/>
    <w:rsid w:val="00D41AA1"/>
    <w:rsid w:val="00D427EA"/>
    <w:rsid w:val="00D44190"/>
    <w:rsid w:val="00D45C0A"/>
    <w:rsid w:val="00D467E3"/>
    <w:rsid w:val="00D46FCB"/>
    <w:rsid w:val="00D50411"/>
    <w:rsid w:val="00D504FB"/>
    <w:rsid w:val="00D51DE9"/>
    <w:rsid w:val="00D522A2"/>
    <w:rsid w:val="00D523EB"/>
    <w:rsid w:val="00D52743"/>
    <w:rsid w:val="00D531DB"/>
    <w:rsid w:val="00D53580"/>
    <w:rsid w:val="00D54450"/>
    <w:rsid w:val="00D55642"/>
    <w:rsid w:val="00D556CC"/>
    <w:rsid w:val="00D55A3E"/>
    <w:rsid w:val="00D55B71"/>
    <w:rsid w:val="00D570FA"/>
    <w:rsid w:val="00D57C7A"/>
    <w:rsid w:val="00D6011A"/>
    <w:rsid w:val="00D60160"/>
    <w:rsid w:val="00D60A70"/>
    <w:rsid w:val="00D6152C"/>
    <w:rsid w:val="00D620D1"/>
    <w:rsid w:val="00D62381"/>
    <w:rsid w:val="00D62689"/>
    <w:rsid w:val="00D62A95"/>
    <w:rsid w:val="00D62F34"/>
    <w:rsid w:val="00D62FCA"/>
    <w:rsid w:val="00D633C0"/>
    <w:rsid w:val="00D65DE9"/>
    <w:rsid w:val="00D65E10"/>
    <w:rsid w:val="00D66442"/>
    <w:rsid w:val="00D679CD"/>
    <w:rsid w:val="00D67A24"/>
    <w:rsid w:val="00D67AFE"/>
    <w:rsid w:val="00D70735"/>
    <w:rsid w:val="00D7123A"/>
    <w:rsid w:val="00D716C6"/>
    <w:rsid w:val="00D721E7"/>
    <w:rsid w:val="00D7255A"/>
    <w:rsid w:val="00D72AA5"/>
    <w:rsid w:val="00D73A72"/>
    <w:rsid w:val="00D747C1"/>
    <w:rsid w:val="00D751A1"/>
    <w:rsid w:val="00D7610D"/>
    <w:rsid w:val="00D76C33"/>
    <w:rsid w:val="00D770A5"/>
    <w:rsid w:val="00D777E4"/>
    <w:rsid w:val="00D803F9"/>
    <w:rsid w:val="00D80885"/>
    <w:rsid w:val="00D813CA"/>
    <w:rsid w:val="00D81987"/>
    <w:rsid w:val="00D81A69"/>
    <w:rsid w:val="00D81DAC"/>
    <w:rsid w:val="00D82629"/>
    <w:rsid w:val="00D82A91"/>
    <w:rsid w:val="00D830C7"/>
    <w:rsid w:val="00D83AC3"/>
    <w:rsid w:val="00D83AF7"/>
    <w:rsid w:val="00D844BA"/>
    <w:rsid w:val="00D84869"/>
    <w:rsid w:val="00D84C87"/>
    <w:rsid w:val="00D860CD"/>
    <w:rsid w:val="00D86126"/>
    <w:rsid w:val="00D8676E"/>
    <w:rsid w:val="00D870CE"/>
    <w:rsid w:val="00D873E9"/>
    <w:rsid w:val="00D9013C"/>
    <w:rsid w:val="00D9108E"/>
    <w:rsid w:val="00D912E0"/>
    <w:rsid w:val="00D91C05"/>
    <w:rsid w:val="00D92410"/>
    <w:rsid w:val="00D930D1"/>
    <w:rsid w:val="00D94180"/>
    <w:rsid w:val="00D94448"/>
    <w:rsid w:val="00D959F0"/>
    <w:rsid w:val="00D95E61"/>
    <w:rsid w:val="00D963F3"/>
    <w:rsid w:val="00D9678A"/>
    <w:rsid w:val="00D97BE7"/>
    <w:rsid w:val="00DA045B"/>
    <w:rsid w:val="00DA0F6C"/>
    <w:rsid w:val="00DA1157"/>
    <w:rsid w:val="00DA115B"/>
    <w:rsid w:val="00DA1E9D"/>
    <w:rsid w:val="00DA374D"/>
    <w:rsid w:val="00DA39FF"/>
    <w:rsid w:val="00DA424F"/>
    <w:rsid w:val="00DA4373"/>
    <w:rsid w:val="00DA4FB4"/>
    <w:rsid w:val="00DA5DD5"/>
    <w:rsid w:val="00DA618E"/>
    <w:rsid w:val="00DA673A"/>
    <w:rsid w:val="00DA6865"/>
    <w:rsid w:val="00DA6EB5"/>
    <w:rsid w:val="00DA7398"/>
    <w:rsid w:val="00DB06F5"/>
    <w:rsid w:val="00DB0B48"/>
    <w:rsid w:val="00DB111A"/>
    <w:rsid w:val="00DB1839"/>
    <w:rsid w:val="00DB227A"/>
    <w:rsid w:val="00DB3720"/>
    <w:rsid w:val="00DB4235"/>
    <w:rsid w:val="00DB4625"/>
    <w:rsid w:val="00DB4DFC"/>
    <w:rsid w:val="00DB50F3"/>
    <w:rsid w:val="00DB53B7"/>
    <w:rsid w:val="00DB5567"/>
    <w:rsid w:val="00DB57AE"/>
    <w:rsid w:val="00DB6925"/>
    <w:rsid w:val="00DB6F5A"/>
    <w:rsid w:val="00DB74E1"/>
    <w:rsid w:val="00DB770C"/>
    <w:rsid w:val="00DB7883"/>
    <w:rsid w:val="00DC085D"/>
    <w:rsid w:val="00DC0E3A"/>
    <w:rsid w:val="00DC12C9"/>
    <w:rsid w:val="00DC14A0"/>
    <w:rsid w:val="00DC1769"/>
    <w:rsid w:val="00DC1934"/>
    <w:rsid w:val="00DC1BF7"/>
    <w:rsid w:val="00DC1C7C"/>
    <w:rsid w:val="00DC1FFA"/>
    <w:rsid w:val="00DC2ED0"/>
    <w:rsid w:val="00DC35C6"/>
    <w:rsid w:val="00DC3A62"/>
    <w:rsid w:val="00DC45A8"/>
    <w:rsid w:val="00DC4CD8"/>
    <w:rsid w:val="00DC5123"/>
    <w:rsid w:val="00DC6078"/>
    <w:rsid w:val="00DC7E98"/>
    <w:rsid w:val="00DC7F62"/>
    <w:rsid w:val="00DD02E4"/>
    <w:rsid w:val="00DD0850"/>
    <w:rsid w:val="00DD13A0"/>
    <w:rsid w:val="00DD1784"/>
    <w:rsid w:val="00DD2A88"/>
    <w:rsid w:val="00DD2EFF"/>
    <w:rsid w:val="00DD35D6"/>
    <w:rsid w:val="00DD3670"/>
    <w:rsid w:val="00DD3874"/>
    <w:rsid w:val="00DD3D2E"/>
    <w:rsid w:val="00DD4265"/>
    <w:rsid w:val="00DD4A63"/>
    <w:rsid w:val="00DD4C47"/>
    <w:rsid w:val="00DD5D23"/>
    <w:rsid w:val="00DD6055"/>
    <w:rsid w:val="00DD6F2E"/>
    <w:rsid w:val="00DE0A15"/>
    <w:rsid w:val="00DE1CC1"/>
    <w:rsid w:val="00DE283A"/>
    <w:rsid w:val="00DE2AEB"/>
    <w:rsid w:val="00DE2DC7"/>
    <w:rsid w:val="00DE2FF9"/>
    <w:rsid w:val="00DE4256"/>
    <w:rsid w:val="00DE44CC"/>
    <w:rsid w:val="00DE4FCB"/>
    <w:rsid w:val="00DE52E6"/>
    <w:rsid w:val="00DE57AB"/>
    <w:rsid w:val="00DE5CB4"/>
    <w:rsid w:val="00DE6222"/>
    <w:rsid w:val="00DE6435"/>
    <w:rsid w:val="00DE7018"/>
    <w:rsid w:val="00DF0428"/>
    <w:rsid w:val="00DF0F71"/>
    <w:rsid w:val="00DF127A"/>
    <w:rsid w:val="00DF1CBB"/>
    <w:rsid w:val="00DF225D"/>
    <w:rsid w:val="00DF2F18"/>
    <w:rsid w:val="00DF32B3"/>
    <w:rsid w:val="00DF3402"/>
    <w:rsid w:val="00DF38FA"/>
    <w:rsid w:val="00DF3B3B"/>
    <w:rsid w:val="00DF428A"/>
    <w:rsid w:val="00DF4369"/>
    <w:rsid w:val="00DF48E4"/>
    <w:rsid w:val="00DF50F1"/>
    <w:rsid w:val="00DF53C8"/>
    <w:rsid w:val="00DF7B16"/>
    <w:rsid w:val="00E01100"/>
    <w:rsid w:val="00E01A50"/>
    <w:rsid w:val="00E01FB1"/>
    <w:rsid w:val="00E02295"/>
    <w:rsid w:val="00E026C6"/>
    <w:rsid w:val="00E029DA"/>
    <w:rsid w:val="00E02A1D"/>
    <w:rsid w:val="00E02E03"/>
    <w:rsid w:val="00E03436"/>
    <w:rsid w:val="00E03590"/>
    <w:rsid w:val="00E03CFA"/>
    <w:rsid w:val="00E03FD4"/>
    <w:rsid w:val="00E04242"/>
    <w:rsid w:val="00E04764"/>
    <w:rsid w:val="00E04B98"/>
    <w:rsid w:val="00E04DA8"/>
    <w:rsid w:val="00E05F6A"/>
    <w:rsid w:val="00E063DE"/>
    <w:rsid w:val="00E06514"/>
    <w:rsid w:val="00E07A54"/>
    <w:rsid w:val="00E10633"/>
    <w:rsid w:val="00E10A18"/>
    <w:rsid w:val="00E10ED4"/>
    <w:rsid w:val="00E11A21"/>
    <w:rsid w:val="00E11AE5"/>
    <w:rsid w:val="00E11B35"/>
    <w:rsid w:val="00E120C3"/>
    <w:rsid w:val="00E121C7"/>
    <w:rsid w:val="00E12C9E"/>
    <w:rsid w:val="00E12CD1"/>
    <w:rsid w:val="00E13050"/>
    <w:rsid w:val="00E130BE"/>
    <w:rsid w:val="00E1397C"/>
    <w:rsid w:val="00E139C0"/>
    <w:rsid w:val="00E13AE5"/>
    <w:rsid w:val="00E14E03"/>
    <w:rsid w:val="00E16D0E"/>
    <w:rsid w:val="00E16F20"/>
    <w:rsid w:val="00E17C2A"/>
    <w:rsid w:val="00E17CAD"/>
    <w:rsid w:val="00E20C9F"/>
    <w:rsid w:val="00E22294"/>
    <w:rsid w:val="00E23583"/>
    <w:rsid w:val="00E2372C"/>
    <w:rsid w:val="00E2380E"/>
    <w:rsid w:val="00E23CCC"/>
    <w:rsid w:val="00E23D83"/>
    <w:rsid w:val="00E24801"/>
    <w:rsid w:val="00E249FE"/>
    <w:rsid w:val="00E25913"/>
    <w:rsid w:val="00E2599B"/>
    <w:rsid w:val="00E266A3"/>
    <w:rsid w:val="00E27166"/>
    <w:rsid w:val="00E27344"/>
    <w:rsid w:val="00E302BC"/>
    <w:rsid w:val="00E30384"/>
    <w:rsid w:val="00E30B20"/>
    <w:rsid w:val="00E30CC4"/>
    <w:rsid w:val="00E3173F"/>
    <w:rsid w:val="00E31BF9"/>
    <w:rsid w:val="00E31D7E"/>
    <w:rsid w:val="00E32226"/>
    <w:rsid w:val="00E32469"/>
    <w:rsid w:val="00E328C0"/>
    <w:rsid w:val="00E3316F"/>
    <w:rsid w:val="00E34E9C"/>
    <w:rsid w:val="00E3581F"/>
    <w:rsid w:val="00E359F9"/>
    <w:rsid w:val="00E373B3"/>
    <w:rsid w:val="00E374C8"/>
    <w:rsid w:val="00E37529"/>
    <w:rsid w:val="00E40DB3"/>
    <w:rsid w:val="00E41674"/>
    <w:rsid w:val="00E422E1"/>
    <w:rsid w:val="00E4272B"/>
    <w:rsid w:val="00E4324B"/>
    <w:rsid w:val="00E43789"/>
    <w:rsid w:val="00E447D8"/>
    <w:rsid w:val="00E44A12"/>
    <w:rsid w:val="00E468A3"/>
    <w:rsid w:val="00E46A1F"/>
    <w:rsid w:val="00E47518"/>
    <w:rsid w:val="00E47803"/>
    <w:rsid w:val="00E50AB2"/>
    <w:rsid w:val="00E50BDF"/>
    <w:rsid w:val="00E50F04"/>
    <w:rsid w:val="00E52200"/>
    <w:rsid w:val="00E53116"/>
    <w:rsid w:val="00E53D76"/>
    <w:rsid w:val="00E54900"/>
    <w:rsid w:val="00E5521C"/>
    <w:rsid w:val="00E554D6"/>
    <w:rsid w:val="00E555A4"/>
    <w:rsid w:val="00E56448"/>
    <w:rsid w:val="00E577EE"/>
    <w:rsid w:val="00E60092"/>
    <w:rsid w:val="00E60416"/>
    <w:rsid w:val="00E606F5"/>
    <w:rsid w:val="00E60E18"/>
    <w:rsid w:val="00E6180E"/>
    <w:rsid w:val="00E61D38"/>
    <w:rsid w:val="00E62B9B"/>
    <w:rsid w:val="00E62EFF"/>
    <w:rsid w:val="00E642D6"/>
    <w:rsid w:val="00E64637"/>
    <w:rsid w:val="00E64EA4"/>
    <w:rsid w:val="00E651E3"/>
    <w:rsid w:val="00E65796"/>
    <w:rsid w:val="00E659EB"/>
    <w:rsid w:val="00E65AD1"/>
    <w:rsid w:val="00E66223"/>
    <w:rsid w:val="00E66A10"/>
    <w:rsid w:val="00E708CB"/>
    <w:rsid w:val="00E70A33"/>
    <w:rsid w:val="00E70BA0"/>
    <w:rsid w:val="00E736A1"/>
    <w:rsid w:val="00E738A1"/>
    <w:rsid w:val="00E73F33"/>
    <w:rsid w:val="00E74441"/>
    <w:rsid w:val="00E76203"/>
    <w:rsid w:val="00E77786"/>
    <w:rsid w:val="00E77BB0"/>
    <w:rsid w:val="00E80599"/>
    <w:rsid w:val="00E80733"/>
    <w:rsid w:val="00E810CC"/>
    <w:rsid w:val="00E814A9"/>
    <w:rsid w:val="00E81969"/>
    <w:rsid w:val="00E83DFF"/>
    <w:rsid w:val="00E8410F"/>
    <w:rsid w:val="00E84699"/>
    <w:rsid w:val="00E848D2"/>
    <w:rsid w:val="00E85113"/>
    <w:rsid w:val="00E86372"/>
    <w:rsid w:val="00E86DDE"/>
    <w:rsid w:val="00E870D4"/>
    <w:rsid w:val="00E87AE2"/>
    <w:rsid w:val="00E9025E"/>
    <w:rsid w:val="00E9044A"/>
    <w:rsid w:val="00E90E7B"/>
    <w:rsid w:val="00E91481"/>
    <w:rsid w:val="00E92C72"/>
    <w:rsid w:val="00E92DB3"/>
    <w:rsid w:val="00E939EC"/>
    <w:rsid w:val="00E93D44"/>
    <w:rsid w:val="00E93E97"/>
    <w:rsid w:val="00E9473F"/>
    <w:rsid w:val="00E94856"/>
    <w:rsid w:val="00E94978"/>
    <w:rsid w:val="00E949F6"/>
    <w:rsid w:val="00E94F83"/>
    <w:rsid w:val="00E951BF"/>
    <w:rsid w:val="00E95995"/>
    <w:rsid w:val="00E95C99"/>
    <w:rsid w:val="00E9669E"/>
    <w:rsid w:val="00E96E22"/>
    <w:rsid w:val="00E97D9E"/>
    <w:rsid w:val="00EA0330"/>
    <w:rsid w:val="00EA0624"/>
    <w:rsid w:val="00EA06C7"/>
    <w:rsid w:val="00EA0B2D"/>
    <w:rsid w:val="00EA0BC8"/>
    <w:rsid w:val="00EA142E"/>
    <w:rsid w:val="00EA18DA"/>
    <w:rsid w:val="00EA262B"/>
    <w:rsid w:val="00EA380E"/>
    <w:rsid w:val="00EA3AC6"/>
    <w:rsid w:val="00EA40A0"/>
    <w:rsid w:val="00EA4371"/>
    <w:rsid w:val="00EA47C7"/>
    <w:rsid w:val="00EA4ACC"/>
    <w:rsid w:val="00EA5312"/>
    <w:rsid w:val="00EA5BDF"/>
    <w:rsid w:val="00EA608C"/>
    <w:rsid w:val="00EA7756"/>
    <w:rsid w:val="00EA7C8F"/>
    <w:rsid w:val="00EB09D0"/>
    <w:rsid w:val="00EB1223"/>
    <w:rsid w:val="00EB26A0"/>
    <w:rsid w:val="00EB33E4"/>
    <w:rsid w:val="00EB3645"/>
    <w:rsid w:val="00EB3943"/>
    <w:rsid w:val="00EB3DA4"/>
    <w:rsid w:val="00EB4863"/>
    <w:rsid w:val="00EB591D"/>
    <w:rsid w:val="00EB63C1"/>
    <w:rsid w:val="00EB6E17"/>
    <w:rsid w:val="00EB6F7C"/>
    <w:rsid w:val="00EB7D19"/>
    <w:rsid w:val="00EB7F5D"/>
    <w:rsid w:val="00EC0FFB"/>
    <w:rsid w:val="00EC2089"/>
    <w:rsid w:val="00EC287D"/>
    <w:rsid w:val="00EC4F9F"/>
    <w:rsid w:val="00EC5505"/>
    <w:rsid w:val="00EC6146"/>
    <w:rsid w:val="00EC6646"/>
    <w:rsid w:val="00EC667A"/>
    <w:rsid w:val="00EC6E5E"/>
    <w:rsid w:val="00EC6E87"/>
    <w:rsid w:val="00EC7468"/>
    <w:rsid w:val="00EC78DD"/>
    <w:rsid w:val="00ED0176"/>
    <w:rsid w:val="00ED0F80"/>
    <w:rsid w:val="00ED0FDA"/>
    <w:rsid w:val="00ED1EE1"/>
    <w:rsid w:val="00ED22F6"/>
    <w:rsid w:val="00ED2366"/>
    <w:rsid w:val="00ED358E"/>
    <w:rsid w:val="00ED38E0"/>
    <w:rsid w:val="00ED3953"/>
    <w:rsid w:val="00ED3993"/>
    <w:rsid w:val="00ED545D"/>
    <w:rsid w:val="00ED54B0"/>
    <w:rsid w:val="00ED5802"/>
    <w:rsid w:val="00ED6AC5"/>
    <w:rsid w:val="00ED77E8"/>
    <w:rsid w:val="00EE19F2"/>
    <w:rsid w:val="00EE1E9D"/>
    <w:rsid w:val="00EE237D"/>
    <w:rsid w:val="00EE23D9"/>
    <w:rsid w:val="00EE2C5A"/>
    <w:rsid w:val="00EE6BF6"/>
    <w:rsid w:val="00EE6FFA"/>
    <w:rsid w:val="00EE729B"/>
    <w:rsid w:val="00EE74B2"/>
    <w:rsid w:val="00EE74EE"/>
    <w:rsid w:val="00EE7F56"/>
    <w:rsid w:val="00EF003E"/>
    <w:rsid w:val="00EF0B44"/>
    <w:rsid w:val="00EF176F"/>
    <w:rsid w:val="00EF1DCD"/>
    <w:rsid w:val="00EF1F87"/>
    <w:rsid w:val="00EF240F"/>
    <w:rsid w:val="00EF2919"/>
    <w:rsid w:val="00EF41DE"/>
    <w:rsid w:val="00EF483C"/>
    <w:rsid w:val="00EF5004"/>
    <w:rsid w:val="00EF52DD"/>
    <w:rsid w:val="00EF6B8A"/>
    <w:rsid w:val="00EF7521"/>
    <w:rsid w:val="00EF7DD3"/>
    <w:rsid w:val="00F00047"/>
    <w:rsid w:val="00F00789"/>
    <w:rsid w:val="00F009E7"/>
    <w:rsid w:val="00F012FD"/>
    <w:rsid w:val="00F0203E"/>
    <w:rsid w:val="00F02AED"/>
    <w:rsid w:val="00F0330A"/>
    <w:rsid w:val="00F060ED"/>
    <w:rsid w:val="00F06309"/>
    <w:rsid w:val="00F06CAE"/>
    <w:rsid w:val="00F06CB4"/>
    <w:rsid w:val="00F0764D"/>
    <w:rsid w:val="00F07F24"/>
    <w:rsid w:val="00F10AB1"/>
    <w:rsid w:val="00F111CE"/>
    <w:rsid w:val="00F114AA"/>
    <w:rsid w:val="00F118D3"/>
    <w:rsid w:val="00F1192A"/>
    <w:rsid w:val="00F11EB8"/>
    <w:rsid w:val="00F1204D"/>
    <w:rsid w:val="00F121EC"/>
    <w:rsid w:val="00F12EEA"/>
    <w:rsid w:val="00F13E92"/>
    <w:rsid w:val="00F14476"/>
    <w:rsid w:val="00F149E4"/>
    <w:rsid w:val="00F15864"/>
    <w:rsid w:val="00F1605F"/>
    <w:rsid w:val="00F171D6"/>
    <w:rsid w:val="00F17937"/>
    <w:rsid w:val="00F17BAD"/>
    <w:rsid w:val="00F17FDD"/>
    <w:rsid w:val="00F20862"/>
    <w:rsid w:val="00F20A9C"/>
    <w:rsid w:val="00F21972"/>
    <w:rsid w:val="00F21DAD"/>
    <w:rsid w:val="00F221B5"/>
    <w:rsid w:val="00F22E75"/>
    <w:rsid w:val="00F239DE"/>
    <w:rsid w:val="00F247ED"/>
    <w:rsid w:val="00F248A3"/>
    <w:rsid w:val="00F252A3"/>
    <w:rsid w:val="00F25305"/>
    <w:rsid w:val="00F25B52"/>
    <w:rsid w:val="00F25C5B"/>
    <w:rsid w:val="00F260EC"/>
    <w:rsid w:val="00F278A6"/>
    <w:rsid w:val="00F278CB"/>
    <w:rsid w:val="00F31056"/>
    <w:rsid w:val="00F31C06"/>
    <w:rsid w:val="00F325EE"/>
    <w:rsid w:val="00F35609"/>
    <w:rsid w:val="00F35EBC"/>
    <w:rsid w:val="00F36FBE"/>
    <w:rsid w:val="00F40FA9"/>
    <w:rsid w:val="00F4105E"/>
    <w:rsid w:val="00F428F4"/>
    <w:rsid w:val="00F42DD2"/>
    <w:rsid w:val="00F44075"/>
    <w:rsid w:val="00F44CC0"/>
    <w:rsid w:val="00F45577"/>
    <w:rsid w:val="00F45651"/>
    <w:rsid w:val="00F45C76"/>
    <w:rsid w:val="00F46C11"/>
    <w:rsid w:val="00F47D23"/>
    <w:rsid w:val="00F502B8"/>
    <w:rsid w:val="00F505A1"/>
    <w:rsid w:val="00F508A1"/>
    <w:rsid w:val="00F50BF2"/>
    <w:rsid w:val="00F50D42"/>
    <w:rsid w:val="00F51227"/>
    <w:rsid w:val="00F51705"/>
    <w:rsid w:val="00F51BAB"/>
    <w:rsid w:val="00F51D5E"/>
    <w:rsid w:val="00F51EB9"/>
    <w:rsid w:val="00F52A06"/>
    <w:rsid w:val="00F52B38"/>
    <w:rsid w:val="00F531B7"/>
    <w:rsid w:val="00F55A6A"/>
    <w:rsid w:val="00F55AF3"/>
    <w:rsid w:val="00F56223"/>
    <w:rsid w:val="00F56886"/>
    <w:rsid w:val="00F57BFD"/>
    <w:rsid w:val="00F60A1A"/>
    <w:rsid w:val="00F60D74"/>
    <w:rsid w:val="00F61434"/>
    <w:rsid w:val="00F61D57"/>
    <w:rsid w:val="00F62B98"/>
    <w:rsid w:val="00F650C5"/>
    <w:rsid w:val="00F6572C"/>
    <w:rsid w:val="00F6599E"/>
    <w:rsid w:val="00F65B55"/>
    <w:rsid w:val="00F67F8D"/>
    <w:rsid w:val="00F7019C"/>
    <w:rsid w:val="00F704FB"/>
    <w:rsid w:val="00F711F6"/>
    <w:rsid w:val="00F7161C"/>
    <w:rsid w:val="00F7184D"/>
    <w:rsid w:val="00F71C23"/>
    <w:rsid w:val="00F720DE"/>
    <w:rsid w:val="00F727CA"/>
    <w:rsid w:val="00F72C55"/>
    <w:rsid w:val="00F72D70"/>
    <w:rsid w:val="00F72E51"/>
    <w:rsid w:val="00F73258"/>
    <w:rsid w:val="00F73C3C"/>
    <w:rsid w:val="00F740B2"/>
    <w:rsid w:val="00F74C15"/>
    <w:rsid w:val="00F74EC5"/>
    <w:rsid w:val="00F75029"/>
    <w:rsid w:val="00F75284"/>
    <w:rsid w:val="00F76DA8"/>
    <w:rsid w:val="00F77C36"/>
    <w:rsid w:val="00F811CD"/>
    <w:rsid w:val="00F8134D"/>
    <w:rsid w:val="00F815AC"/>
    <w:rsid w:val="00F81C9A"/>
    <w:rsid w:val="00F82B3B"/>
    <w:rsid w:val="00F82C58"/>
    <w:rsid w:val="00F83225"/>
    <w:rsid w:val="00F8363F"/>
    <w:rsid w:val="00F83B6D"/>
    <w:rsid w:val="00F83E7F"/>
    <w:rsid w:val="00F84938"/>
    <w:rsid w:val="00F84F2D"/>
    <w:rsid w:val="00F85A89"/>
    <w:rsid w:val="00F864D4"/>
    <w:rsid w:val="00F86608"/>
    <w:rsid w:val="00F86C2D"/>
    <w:rsid w:val="00F90A41"/>
    <w:rsid w:val="00F91FAA"/>
    <w:rsid w:val="00F92184"/>
    <w:rsid w:val="00F9218C"/>
    <w:rsid w:val="00F9288E"/>
    <w:rsid w:val="00F93110"/>
    <w:rsid w:val="00F93423"/>
    <w:rsid w:val="00F93EB1"/>
    <w:rsid w:val="00F94D60"/>
    <w:rsid w:val="00F95172"/>
    <w:rsid w:val="00F95467"/>
    <w:rsid w:val="00F95574"/>
    <w:rsid w:val="00F95BDE"/>
    <w:rsid w:val="00F96162"/>
    <w:rsid w:val="00F965DD"/>
    <w:rsid w:val="00F968E1"/>
    <w:rsid w:val="00F972A0"/>
    <w:rsid w:val="00FA0760"/>
    <w:rsid w:val="00FA1338"/>
    <w:rsid w:val="00FA1E9A"/>
    <w:rsid w:val="00FA2043"/>
    <w:rsid w:val="00FA22C0"/>
    <w:rsid w:val="00FA2479"/>
    <w:rsid w:val="00FA26FD"/>
    <w:rsid w:val="00FA2C5C"/>
    <w:rsid w:val="00FA2EAA"/>
    <w:rsid w:val="00FA338E"/>
    <w:rsid w:val="00FA43DD"/>
    <w:rsid w:val="00FA4A80"/>
    <w:rsid w:val="00FA5148"/>
    <w:rsid w:val="00FA5540"/>
    <w:rsid w:val="00FA578F"/>
    <w:rsid w:val="00FA5ED3"/>
    <w:rsid w:val="00FA65F9"/>
    <w:rsid w:val="00FA761F"/>
    <w:rsid w:val="00FA791F"/>
    <w:rsid w:val="00FA7B41"/>
    <w:rsid w:val="00FA7E06"/>
    <w:rsid w:val="00FA7FEB"/>
    <w:rsid w:val="00FB0E93"/>
    <w:rsid w:val="00FB14C6"/>
    <w:rsid w:val="00FB1961"/>
    <w:rsid w:val="00FB2666"/>
    <w:rsid w:val="00FB3375"/>
    <w:rsid w:val="00FB3563"/>
    <w:rsid w:val="00FB39B2"/>
    <w:rsid w:val="00FB3AF8"/>
    <w:rsid w:val="00FB3E12"/>
    <w:rsid w:val="00FB448C"/>
    <w:rsid w:val="00FB4DBF"/>
    <w:rsid w:val="00FB536E"/>
    <w:rsid w:val="00FB597F"/>
    <w:rsid w:val="00FC01CD"/>
    <w:rsid w:val="00FC1960"/>
    <w:rsid w:val="00FC1B3B"/>
    <w:rsid w:val="00FC1DF8"/>
    <w:rsid w:val="00FC1E70"/>
    <w:rsid w:val="00FC2345"/>
    <w:rsid w:val="00FC257A"/>
    <w:rsid w:val="00FC2D19"/>
    <w:rsid w:val="00FC3DC1"/>
    <w:rsid w:val="00FC461F"/>
    <w:rsid w:val="00FC4EAA"/>
    <w:rsid w:val="00FC657E"/>
    <w:rsid w:val="00FD0FEC"/>
    <w:rsid w:val="00FD1807"/>
    <w:rsid w:val="00FD1922"/>
    <w:rsid w:val="00FD1957"/>
    <w:rsid w:val="00FD1A79"/>
    <w:rsid w:val="00FD26EF"/>
    <w:rsid w:val="00FD334F"/>
    <w:rsid w:val="00FD4845"/>
    <w:rsid w:val="00FD487B"/>
    <w:rsid w:val="00FD5A29"/>
    <w:rsid w:val="00FD5C7E"/>
    <w:rsid w:val="00FD61E3"/>
    <w:rsid w:val="00FD6272"/>
    <w:rsid w:val="00FD6D81"/>
    <w:rsid w:val="00FD71F8"/>
    <w:rsid w:val="00FD7811"/>
    <w:rsid w:val="00FE00C6"/>
    <w:rsid w:val="00FE00F9"/>
    <w:rsid w:val="00FE1326"/>
    <w:rsid w:val="00FE1422"/>
    <w:rsid w:val="00FE19F2"/>
    <w:rsid w:val="00FE29DC"/>
    <w:rsid w:val="00FE2CA6"/>
    <w:rsid w:val="00FE2D4C"/>
    <w:rsid w:val="00FE2F88"/>
    <w:rsid w:val="00FE31D4"/>
    <w:rsid w:val="00FE348E"/>
    <w:rsid w:val="00FE60ED"/>
    <w:rsid w:val="00FE6729"/>
    <w:rsid w:val="00FE6B79"/>
    <w:rsid w:val="00FF0396"/>
    <w:rsid w:val="00FF0B81"/>
    <w:rsid w:val="00FF0D3C"/>
    <w:rsid w:val="00FF1B82"/>
    <w:rsid w:val="00FF27B2"/>
    <w:rsid w:val="00FF4B9E"/>
    <w:rsid w:val="00FF4BB3"/>
    <w:rsid w:val="00FF5793"/>
    <w:rsid w:val="00FF5991"/>
    <w:rsid w:val="00FF5FA8"/>
    <w:rsid w:val="0118A968"/>
    <w:rsid w:val="011FF753"/>
    <w:rsid w:val="013A0640"/>
    <w:rsid w:val="01C50738"/>
    <w:rsid w:val="01F2E917"/>
    <w:rsid w:val="02050C3A"/>
    <w:rsid w:val="0289B7A3"/>
    <w:rsid w:val="02F82649"/>
    <w:rsid w:val="04783997"/>
    <w:rsid w:val="04F1886C"/>
    <w:rsid w:val="05970693"/>
    <w:rsid w:val="08FAF848"/>
    <w:rsid w:val="09ED4644"/>
    <w:rsid w:val="0A50E50A"/>
    <w:rsid w:val="0B135F1B"/>
    <w:rsid w:val="0BF44412"/>
    <w:rsid w:val="0E71ADA3"/>
    <w:rsid w:val="0EDBDDE9"/>
    <w:rsid w:val="0EE7D600"/>
    <w:rsid w:val="0F0B7875"/>
    <w:rsid w:val="0F9D2753"/>
    <w:rsid w:val="0FC067DA"/>
    <w:rsid w:val="0FE1F35A"/>
    <w:rsid w:val="10238343"/>
    <w:rsid w:val="10248CB7"/>
    <w:rsid w:val="105C6F38"/>
    <w:rsid w:val="112A429A"/>
    <w:rsid w:val="119AD08A"/>
    <w:rsid w:val="11EE726B"/>
    <w:rsid w:val="13531A11"/>
    <w:rsid w:val="137DCC4B"/>
    <w:rsid w:val="13A98A2B"/>
    <w:rsid w:val="13B084AA"/>
    <w:rsid w:val="13B31709"/>
    <w:rsid w:val="13E03832"/>
    <w:rsid w:val="14253C8E"/>
    <w:rsid w:val="14296DA6"/>
    <w:rsid w:val="14403B9B"/>
    <w:rsid w:val="1658CCA6"/>
    <w:rsid w:val="1769094C"/>
    <w:rsid w:val="179A6EC5"/>
    <w:rsid w:val="182A9F45"/>
    <w:rsid w:val="195F39F5"/>
    <w:rsid w:val="19D0F411"/>
    <w:rsid w:val="19E0E6E5"/>
    <w:rsid w:val="1BEDC41C"/>
    <w:rsid w:val="1C6646DF"/>
    <w:rsid w:val="1C96BB9C"/>
    <w:rsid w:val="1D844B58"/>
    <w:rsid w:val="1E1280FD"/>
    <w:rsid w:val="1EDAD5FD"/>
    <w:rsid w:val="200FCA40"/>
    <w:rsid w:val="20226333"/>
    <w:rsid w:val="214D622B"/>
    <w:rsid w:val="229AF1B2"/>
    <w:rsid w:val="22C6384E"/>
    <w:rsid w:val="23DE99B1"/>
    <w:rsid w:val="23E0E35A"/>
    <w:rsid w:val="24C09A47"/>
    <w:rsid w:val="2575B3E2"/>
    <w:rsid w:val="2A74E263"/>
    <w:rsid w:val="2CA5A59D"/>
    <w:rsid w:val="2CCD999B"/>
    <w:rsid w:val="2D6CD1C7"/>
    <w:rsid w:val="2DE9B575"/>
    <w:rsid w:val="2ED748EB"/>
    <w:rsid w:val="2F1F0CFE"/>
    <w:rsid w:val="30014211"/>
    <w:rsid w:val="300B9FC8"/>
    <w:rsid w:val="303E50CD"/>
    <w:rsid w:val="30DAE5A0"/>
    <w:rsid w:val="31B7156F"/>
    <w:rsid w:val="32F05EE4"/>
    <w:rsid w:val="33BF63CC"/>
    <w:rsid w:val="33DF68EE"/>
    <w:rsid w:val="3444BDB6"/>
    <w:rsid w:val="3459D1B5"/>
    <w:rsid w:val="35D5F6DB"/>
    <w:rsid w:val="35FFF421"/>
    <w:rsid w:val="363AA5A7"/>
    <w:rsid w:val="3669C109"/>
    <w:rsid w:val="36D3DDE9"/>
    <w:rsid w:val="3711C4D2"/>
    <w:rsid w:val="375CFDD1"/>
    <w:rsid w:val="37787DFD"/>
    <w:rsid w:val="379962D5"/>
    <w:rsid w:val="3800FB7B"/>
    <w:rsid w:val="38C40378"/>
    <w:rsid w:val="3951FAD3"/>
    <w:rsid w:val="3AB0E379"/>
    <w:rsid w:val="3AD6F0F6"/>
    <w:rsid w:val="3B4E2F1B"/>
    <w:rsid w:val="3B9A13A8"/>
    <w:rsid w:val="3BBD6B96"/>
    <w:rsid w:val="3BD14ED7"/>
    <w:rsid w:val="3C383471"/>
    <w:rsid w:val="3C40C564"/>
    <w:rsid w:val="3D579B3C"/>
    <w:rsid w:val="3DDAC633"/>
    <w:rsid w:val="3E9C3FD9"/>
    <w:rsid w:val="3EE547CA"/>
    <w:rsid w:val="3F584D5B"/>
    <w:rsid w:val="3FAEB532"/>
    <w:rsid w:val="4115DB8E"/>
    <w:rsid w:val="42342527"/>
    <w:rsid w:val="4240CF0E"/>
    <w:rsid w:val="42BDA44E"/>
    <w:rsid w:val="42E4210A"/>
    <w:rsid w:val="44A18356"/>
    <w:rsid w:val="44FEEC40"/>
    <w:rsid w:val="45C66D5E"/>
    <w:rsid w:val="45E131FE"/>
    <w:rsid w:val="45FB9B2B"/>
    <w:rsid w:val="4682C024"/>
    <w:rsid w:val="46873182"/>
    <w:rsid w:val="469C069E"/>
    <w:rsid w:val="46FAEF10"/>
    <w:rsid w:val="47BEC8F8"/>
    <w:rsid w:val="48889451"/>
    <w:rsid w:val="4943E5C7"/>
    <w:rsid w:val="49C3B92D"/>
    <w:rsid w:val="49F8701B"/>
    <w:rsid w:val="4A9D500B"/>
    <w:rsid w:val="4ADA263C"/>
    <w:rsid w:val="4B7DE96C"/>
    <w:rsid w:val="4C0D7F3A"/>
    <w:rsid w:val="4C303082"/>
    <w:rsid w:val="4DBB63A2"/>
    <w:rsid w:val="4DD8644A"/>
    <w:rsid w:val="4EBAA064"/>
    <w:rsid w:val="4ED04CF8"/>
    <w:rsid w:val="4F92555A"/>
    <w:rsid w:val="4FAC96A7"/>
    <w:rsid w:val="504A2CD3"/>
    <w:rsid w:val="52208A5C"/>
    <w:rsid w:val="530E8DC6"/>
    <w:rsid w:val="536D060A"/>
    <w:rsid w:val="53FD3597"/>
    <w:rsid w:val="5421CF79"/>
    <w:rsid w:val="56739038"/>
    <w:rsid w:val="5723D93C"/>
    <w:rsid w:val="58452A39"/>
    <w:rsid w:val="5859B454"/>
    <w:rsid w:val="587A181D"/>
    <w:rsid w:val="595BFF29"/>
    <w:rsid w:val="59720FD5"/>
    <w:rsid w:val="597788EF"/>
    <w:rsid w:val="59EFA88B"/>
    <w:rsid w:val="5A273AD1"/>
    <w:rsid w:val="5AA8AB45"/>
    <w:rsid w:val="5AC4CAE5"/>
    <w:rsid w:val="5AF3420F"/>
    <w:rsid w:val="5C0D3216"/>
    <w:rsid w:val="5C7419E2"/>
    <w:rsid w:val="5D178D92"/>
    <w:rsid w:val="5D71CCBF"/>
    <w:rsid w:val="5E078D94"/>
    <w:rsid w:val="5E10C2A3"/>
    <w:rsid w:val="5ECF15B4"/>
    <w:rsid w:val="5F04CD40"/>
    <w:rsid w:val="5F67E309"/>
    <w:rsid w:val="5FF782B2"/>
    <w:rsid w:val="601E0698"/>
    <w:rsid w:val="61047E92"/>
    <w:rsid w:val="619AB48D"/>
    <w:rsid w:val="61AF206C"/>
    <w:rsid w:val="62F0E81D"/>
    <w:rsid w:val="6305A8F6"/>
    <w:rsid w:val="637BB320"/>
    <w:rsid w:val="6450B2F8"/>
    <w:rsid w:val="646DB7CC"/>
    <w:rsid w:val="64A020B8"/>
    <w:rsid w:val="65C31E3B"/>
    <w:rsid w:val="6606588A"/>
    <w:rsid w:val="6681022D"/>
    <w:rsid w:val="67D1879F"/>
    <w:rsid w:val="689A392F"/>
    <w:rsid w:val="68B39D64"/>
    <w:rsid w:val="69374FAD"/>
    <w:rsid w:val="6BD06D75"/>
    <w:rsid w:val="6C422DF7"/>
    <w:rsid w:val="6D45AFFF"/>
    <w:rsid w:val="6D9C4677"/>
    <w:rsid w:val="6E35BDDF"/>
    <w:rsid w:val="6EAA8B47"/>
    <w:rsid w:val="6F460510"/>
    <w:rsid w:val="6F5AC78F"/>
    <w:rsid w:val="704B4213"/>
    <w:rsid w:val="72B839CB"/>
    <w:rsid w:val="72ECEC87"/>
    <w:rsid w:val="7331F434"/>
    <w:rsid w:val="74008524"/>
    <w:rsid w:val="7496A516"/>
    <w:rsid w:val="74C1AFB1"/>
    <w:rsid w:val="7795C945"/>
    <w:rsid w:val="77BAAAEC"/>
    <w:rsid w:val="781C9EF0"/>
    <w:rsid w:val="7953B7E3"/>
    <w:rsid w:val="7956719B"/>
    <w:rsid w:val="79FE6C64"/>
    <w:rsid w:val="7A05039D"/>
    <w:rsid w:val="7AF73AB8"/>
    <w:rsid w:val="7C19F7A6"/>
    <w:rsid w:val="7C82C046"/>
    <w:rsid w:val="7C943216"/>
    <w:rsid w:val="7DB073CD"/>
    <w:rsid w:val="7E1790F3"/>
    <w:rsid w:val="7E273700"/>
    <w:rsid w:val="7E30FA5C"/>
    <w:rsid w:val="7E47B523"/>
    <w:rsid w:val="7E92F271"/>
    <w:rsid w:val="7F9CF7FB"/>
    <w:rsid w:val="7FDF7B18"/>
  </w:rsids>
  <m:mathPr>
    <m:mathFont m:val="Cambria Math"/>
    <m:brkBin m:val="before"/>
    <m:brkBinSub m:val="--"/>
    <m:smallFrac m:val="0"/>
    <m:dispDef/>
    <m:lMargin m:val="0"/>
    <m:rMargin m:val="0"/>
    <m:defJc m:val="centerGroup"/>
    <m:wrapIndent m:val="1440"/>
    <m:intLim m:val="subSup"/>
    <m:naryLim m:val="undOvr"/>
  </m:mathPr>
  <w:themeFontLang w:val="en-GB"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BE7FD"/>
  <w15:chartTrackingRefBased/>
  <w15:docId w15:val="{1D5DD47D-9DDA-4FD5-AB0E-8F1A10EB7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6">
    <w:lsdException w:name="Normal" w:qFormat="1"/>
    <w:lsdException w:name="toc 1" w:uiPriority="39"/>
    <w:lsdException w:name="toc 2" w:uiPriority="39"/>
    <w:lsdException w:name="toc 3" w:uiPriority="39"/>
    <w:lsdException w:name="footnote text" w:uiPriority="99" w:qFormat="1"/>
    <w:lsdException w:name="annotation text" w:uiPriority="99"/>
    <w:lsdException w:name="caption" w:semiHidden="1" w:unhideWhenUsed="1" w:qFormat="1"/>
    <w:lsdException w:name="footnote reference" w:uiPriority="99" w:qFormat="1"/>
    <w:lsdException w:name="annotation reference" w:uiPriority="99"/>
    <w:lsdException w:name="Hyperlink" w:uiPriority="99"/>
    <w:lsdException w:name="Strong" w:uiPriority="22"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053"/>
    <w:pPr>
      <w:spacing w:after="200"/>
      <w:jc w:val="both"/>
    </w:pPr>
    <w:rPr>
      <w:snapToGrid w:val="0"/>
      <w:sz w:val="22"/>
      <w:lang w:val="fr-FR" w:eastAsia="en-US"/>
    </w:rPr>
  </w:style>
  <w:style w:type="paragraph" w:styleId="Titre1">
    <w:name w:val="heading 1"/>
    <w:basedOn w:val="Normal"/>
    <w:next w:val="Normal"/>
    <w:pPr>
      <w:keepNext/>
      <w:spacing w:before="240" w:after="60"/>
      <w:outlineLvl w:val="0"/>
    </w:pPr>
    <w:rPr>
      <w:rFonts w:ascii="Arial" w:hAnsi="Arial"/>
      <w:b/>
      <w:kern w:val="28"/>
      <w:sz w:val="28"/>
    </w:rPr>
  </w:style>
  <w:style w:type="paragraph" w:styleId="Titre2">
    <w:name w:val="heading 2"/>
    <w:basedOn w:val="Normal"/>
    <w:next w:val="Normal"/>
    <w:pPr>
      <w:keepNext/>
      <w:keepLines/>
      <w:numPr>
        <w:ilvl w:val="1"/>
        <w:numId w:val="8"/>
      </w:numPr>
      <w:tabs>
        <w:tab w:val="num" w:pos="283"/>
      </w:tabs>
      <w:spacing w:after="120"/>
      <w:ind w:left="283" w:hanging="283"/>
      <w:outlineLvl w:val="1"/>
    </w:pPr>
    <w:rPr>
      <w:b/>
    </w:rPr>
  </w:style>
  <w:style w:type="paragraph" w:styleId="Titre3">
    <w:name w:val="heading 3"/>
    <w:basedOn w:val="Normal"/>
    <w:next w:val="Normal"/>
    <w:pPr>
      <w:keepNext/>
      <w:numPr>
        <w:ilvl w:val="2"/>
        <w:numId w:val="8"/>
      </w:numPr>
      <w:tabs>
        <w:tab w:val="num" w:pos="283"/>
      </w:tabs>
      <w:spacing w:before="240" w:after="60"/>
      <w:ind w:left="283" w:hanging="283"/>
      <w:outlineLvl w:val="2"/>
    </w:pPr>
    <w:rPr>
      <w:b/>
    </w:rPr>
  </w:style>
  <w:style w:type="paragraph" w:styleId="Titre4">
    <w:name w:val="heading 4"/>
    <w:basedOn w:val="Normal"/>
    <w:next w:val="Text4"/>
    <w:link w:val="Titre4Car"/>
    <w:pPr>
      <w:keepNext/>
      <w:spacing w:after="240"/>
      <w:ind w:left="1984" w:hanging="782"/>
      <w:outlineLvl w:val="3"/>
    </w:pPr>
  </w:style>
  <w:style w:type="paragraph" w:styleId="Titre5">
    <w:name w:val="heading 5"/>
    <w:basedOn w:val="Normal"/>
    <w:next w:val="Normal"/>
    <w:pPr>
      <w:numPr>
        <w:ilvl w:val="1"/>
        <w:numId w:val="7"/>
      </w:numPr>
      <w:tabs>
        <w:tab w:val="num" w:pos="0"/>
      </w:tabs>
      <w:spacing w:before="240" w:after="60"/>
      <w:outlineLvl w:val="4"/>
    </w:pPr>
    <w:rPr>
      <w:rFonts w:ascii="Arial" w:hAnsi="Arial"/>
    </w:rPr>
  </w:style>
  <w:style w:type="paragraph" w:styleId="Titre6">
    <w:name w:val="heading 6"/>
    <w:basedOn w:val="Normal"/>
    <w:next w:val="Normal"/>
    <w:pPr>
      <w:numPr>
        <w:ilvl w:val="2"/>
        <w:numId w:val="7"/>
      </w:numPr>
      <w:tabs>
        <w:tab w:val="num" w:pos="0"/>
      </w:tabs>
      <w:spacing w:before="240" w:after="60"/>
      <w:outlineLvl w:val="5"/>
    </w:pPr>
    <w:rPr>
      <w:rFonts w:ascii="Arial" w:hAnsi="Arial"/>
      <w:i/>
    </w:rPr>
  </w:style>
  <w:style w:type="paragraph" w:styleId="Titre7">
    <w:name w:val="heading 7"/>
    <w:basedOn w:val="Normal"/>
    <w:next w:val="Normal"/>
    <w:pPr>
      <w:numPr>
        <w:ilvl w:val="6"/>
        <w:numId w:val="7"/>
      </w:numPr>
      <w:tabs>
        <w:tab w:val="num" w:pos="0"/>
      </w:tabs>
      <w:spacing w:before="240" w:after="60"/>
      <w:outlineLvl w:val="6"/>
    </w:pPr>
    <w:rPr>
      <w:rFonts w:ascii="Arial" w:hAnsi="Arial"/>
      <w:sz w:val="20"/>
    </w:rPr>
  </w:style>
  <w:style w:type="paragraph" w:styleId="Titre8">
    <w:name w:val="heading 8"/>
    <w:basedOn w:val="Normal"/>
    <w:next w:val="Normal"/>
    <w:pPr>
      <w:numPr>
        <w:ilvl w:val="7"/>
        <w:numId w:val="7"/>
      </w:numPr>
      <w:tabs>
        <w:tab w:val="num" w:pos="0"/>
      </w:tabs>
      <w:spacing w:before="240" w:after="60"/>
      <w:outlineLvl w:val="7"/>
    </w:pPr>
    <w:rPr>
      <w:rFonts w:ascii="Arial" w:hAnsi="Arial"/>
      <w:i/>
      <w:sz w:val="20"/>
    </w:rPr>
  </w:style>
  <w:style w:type="paragraph" w:styleId="Titre9">
    <w:name w:val="heading 9"/>
    <w:basedOn w:val="Normal"/>
    <w:next w:val="Normal"/>
    <w:pPr>
      <w:numPr>
        <w:ilvl w:val="8"/>
        <w:numId w:val="7"/>
      </w:numPr>
      <w:tabs>
        <w:tab w:val="num" w:pos="0"/>
      </w:tabs>
      <w:spacing w:before="240" w:after="60"/>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xt4">
    <w:name w:val="Text 4"/>
    <w:basedOn w:val="Normal"/>
    <w:pPr>
      <w:tabs>
        <w:tab w:val="left" w:pos="2302"/>
      </w:tabs>
      <w:spacing w:after="240"/>
      <w:ind w:left="1202"/>
    </w:pPr>
  </w:style>
  <w:style w:type="character" w:customStyle="1" w:styleId="Titre4Car">
    <w:name w:val="Titre 4 Car"/>
    <w:link w:val="Titre4"/>
    <w:rsid w:val="008109C1"/>
    <w:rPr>
      <w:snapToGrid w:val="0"/>
      <w:sz w:val="24"/>
      <w:lang w:eastAsia="en-US"/>
    </w:rPr>
  </w:style>
  <w:style w:type="paragraph" w:customStyle="1" w:styleId="Application1">
    <w:name w:val="Application1"/>
    <w:basedOn w:val="Titre1"/>
    <w:next w:val="Application2"/>
    <w:pPr>
      <w:pageBreakBefore/>
      <w:widowControl w:val="0"/>
      <w:numPr>
        <w:numId w:val="4"/>
      </w:numPr>
      <w:spacing w:before="0" w:after="480"/>
    </w:pPr>
    <w:rPr>
      <w:caps/>
    </w:rPr>
  </w:style>
  <w:style w:type="paragraph" w:customStyle="1" w:styleId="Application2">
    <w:name w:val="Application2"/>
    <w:basedOn w:val="Normal"/>
    <w:pPr>
      <w:widowControl w:val="0"/>
      <w:numPr>
        <w:numId w:val="6"/>
      </w:numPr>
      <w:tabs>
        <w:tab w:val="left" w:pos="567"/>
      </w:tabs>
      <w:suppressAutoHyphens/>
      <w:spacing w:after="120"/>
    </w:pPr>
    <w:rPr>
      <w:rFonts w:ascii="Arial" w:hAnsi="Arial"/>
      <w:b/>
      <w:spacing w:val="-2"/>
    </w:rPr>
  </w:style>
  <w:style w:type="paragraph" w:customStyle="1" w:styleId="Application3">
    <w:name w:val="Application3"/>
    <w:basedOn w:val="Normal"/>
    <w:pPr>
      <w:widowControl w:val="0"/>
      <w:numPr>
        <w:numId w:val="5"/>
      </w:numPr>
      <w:tabs>
        <w:tab w:val="right" w:pos="8789"/>
      </w:tabs>
      <w:suppressAutoHyphens/>
    </w:pPr>
    <w:rPr>
      <w:rFonts w:ascii="Arial" w:hAnsi="Arial"/>
      <w:b/>
      <w:spacing w:val="-2"/>
    </w:rPr>
  </w:style>
  <w:style w:type="paragraph" w:customStyle="1" w:styleId="Application4">
    <w:name w:val="Application4"/>
    <w:basedOn w:val="Application3"/>
    <w:autoRedefine/>
    <w:pPr>
      <w:numPr>
        <w:numId w:val="0"/>
      </w:numPr>
      <w:ind w:left="567"/>
    </w:pPr>
    <w:rPr>
      <w:sz w:val="20"/>
    </w:rPr>
  </w:style>
  <w:style w:type="paragraph" w:customStyle="1" w:styleId="Application5">
    <w:name w:val="Application5"/>
    <w:basedOn w:val="Application2"/>
    <w:autoRedefine/>
    <w:pPr>
      <w:numPr>
        <w:numId w:val="0"/>
      </w:numPr>
      <w:tabs>
        <w:tab w:val="clear" w:pos="567"/>
        <w:tab w:val="num" w:pos="0"/>
      </w:tabs>
      <w:ind w:left="360" w:hanging="360"/>
    </w:pPr>
    <w:rPr>
      <w:sz w:val="24"/>
    </w:rPr>
  </w:style>
  <w:style w:type="paragraph" w:customStyle="1" w:styleId="NumPar4">
    <w:name w:val="NumPar 4"/>
    <w:basedOn w:val="Titre4"/>
    <w:next w:val="Text4"/>
    <w:pPr>
      <w:keepNext w:val="0"/>
    </w:pPr>
  </w:style>
  <w:style w:type="paragraph" w:styleId="Titre">
    <w:name w:val="Title"/>
    <w:basedOn w:val="Normal"/>
    <w:next w:val="SubTitle1"/>
    <w:pPr>
      <w:spacing w:after="480"/>
      <w:jc w:val="center"/>
    </w:pPr>
    <w:rPr>
      <w:b/>
      <w:sz w:val="48"/>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PartTitle">
    <w:name w:val="PartTitle"/>
    <w:basedOn w:val="Normal"/>
    <w:next w:val="Normal"/>
    <w:pPr>
      <w:keepNext/>
      <w:pageBreakBefore/>
      <w:spacing w:after="480"/>
      <w:jc w:val="center"/>
    </w:pPr>
    <w:rPr>
      <w:b/>
      <w:sz w:val="36"/>
    </w:rPr>
  </w:style>
  <w:style w:type="paragraph" w:customStyle="1" w:styleId="SectionTitle">
    <w:name w:val="SectionTitle"/>
    <w:basedOn w:val="Normal"/>
    <w:next w:val="Titre1"/>
    <w:pPr>
      <w:keepNext/>
      <w:spacing w:after="480"/>
      <w:jc w:val="center"/>
    </w:pPr>
    <w:rPr>
      <w:b/>
      <w:smallCaps/>
      <w:sz w:val="28"/>
    </w:rPr>
  </w:style>
  <w:style w:type="paragraph" w:styleId="TM1">
    <w:name w:val="toc 1"/>
    <w:basedOn w:val="Normal"/>
    <w:next w:val="Normal"/>
    <w:autoRedefine/>
    <w:uiPriority w:val="39"/>
    <w:rsid w:val="00A0511E"/>
    <w:pPr>
      <w:tabs>
        <w:tab w:val="left" w:pos="284"/>
        <w:tab w:val="right" w:pos="9628"/>
      </w:tabs>
      <w:spacing w:after="240"/>
      <w:ind w:left="284" w:hanging="284"/>
    </w:pPr>
    <w:rPr>
      <w:rFonts w:ascii="Times New Roman Bold" w:hAnsi="Times New Roman Bold"/>
      <w:b/>
      <w:caps/>
    </w:rPr>
  </w:style>
  <w:style w:type="paragraph" w:styleId="TM2">
    <w:name w:val="toc 2"/>
    <w:basedOn w:val="Normal"/>
    <w:next w:val="Normal"/>
    <w:autoRedefine/>
    <w:uiPriority w:val="39"/>
    <w:rsid w:val="00EF1DCD"/>
    <w:pPr>
      <w:tabs>
        <w:tab w:val="left" w:pos="709"/>
        <w:tab w:val="right" w:leader="dot" w:pos="9628"/>
      </w:tabs>
      <w:spacing w:after="80"/>
      <w:ind w:left="709" w:hanging="425"/>
    </w:pPr>
  </w:style>
  <w:style w:type="paragraph" w:styleId="TM3">
    <w:name w:val="toc 3"/>
    <w:basedOn w:val="Normal"/>
    <w:next w:val="Normal"/>
    <w:autoRedefine/>
    <w:uiPriority w:val="39"/>
    <w:rsid w:val="00EF1DCD"/>
    <w:pPr>
      <w:tabs>
        <w:tab w:val="left" w:pos="1134"/>
        <w:tab w:val="right" w:leader="dot" w:pos="9628"/>
      </w:tabs>
      <w:spacing w:after="40"/>
      <w:ind w:left="1701" w:hanging="1134"/>
    </w:pPr>
    <w:rPr>
      <w:noProof/>
      <w:sz w:val="20"/>
    </w:rPr>
  </w:style>
  <w:style w:type="paragraph" w:styleId="TM4">
    <w:name w:val="toc 4"/>
    <w:basedOn w:val="Normal"/>
    <w:next w:val="Normal"/>
    <w:autoRedefine/>
    <w:semiHidden/>
    <w:pPr>
      <w:ind w:left="480"/>
    </w:pPr>
    <w:rPr>
      <w:sz w:val="20"/>
    </w:rPr>
  </w:style>
  <w:style w:type="paragraph" w:customStyle="1" w:styleId="AnnexTOC">
    <w:name w:val="AnnexTOC"/>
    <w:basedOn w:val="TM1"/>
  </w:style>
  <w:style w:type="paragraph" w:customStyle="1" w:styleId="Guidelines1">
    <w:name w:val="Guidelines 1"/>
    <w:basedOn w:val="Normal"/>
    <w:autoRedefine/>
    <w:qFormat/>
    <w:rsid w:val="00D97BE7"/>
    <w:pPr>
      <w:widowControl w:val="0"/>
      <w:numPr>
        <w:numId w:val="13"/>
      </w:numPr>
      <w:spacing w:after="360"/>
    </w:pPr>
    <w:rPr>
      <w:rFonts w:ascii="Times New Roman Bold" w:hAnsi="Times New Roman Bold"/>
      <w:b/>
      <w:caps/>
    </w:rPr>
  </w:style>
  <w:style w:type="paragraph" w:customStyle="1" w:styleId="Guidelines2">
    <w:name w:val="Guidelines 2"/>
    <w:basedOn w:val="Normal"/>
    <w:next w:val="Normal"/>
    <w:autoRedefine/>
    <w:qFormat/>
    <w:rsid w:val="004741A1"/>
    <w:pPr>
      <w:numPr>
        <w:ilvl w:val="1"/>
        <w:numId w:val="13"/>
      </w:numPr>
      <w:spacing w:before="240" w:after="120"/>
      <w:outlineLvl w:val="0"/>
    </w:pPr>
    <w:rPr>
      <w:rFonts w:ascii="Times New Roman Bold" w:hAnsi="Times New Roman Bold"/>
      <w:b/>
      <w:smallCaps/>
      <w:sz w:val="24"/>
    </w:rPr>
  </w:style>
  <w:style w:type="paragraph" w:customStyle="1" w:styleId="Text1">
    <w:name w:val="Text 1"/>
    <w:basedOn w:val="Normal"/>
    <w:pPr>
      <w:spacing w:after="240"/>
      <w:ind w:left="482"/>
    </w:pPr>
  </w:style>
  <w:style w:type="paragraph" w:customStyle="1" w:styleId="Guidelines3">
    <w:name w:val="Guidelines 3"/>
    <w:basedOn w:val="Normal"/>
    <w:next w:val="Normal"/>
    <w:autoRedefine/>
    <w:qFormat/>
    <w:rsid w:val="00A678A2"/>
    <w:pPr>
      <w:keepNext/>
      <w:numPr>
        <w:ilvl w:val="2"/>
        <w:numId w:val="13"/>
      </w:numPr>
      <w:pBdr>
        <w:top w:val="single" w:sz="4" w:space="1" w:color="auto"/>
        <w:left w:val="single" w:sz="4" w:space="4" w:color="auto"/>
        <w:bottom w:val="single" w:sz="4" w:space="1" w:color="auto"/>
        <w:right w:val="single" w:sz="4" w:space="4" w:color="auto"/>
      </w:pBdr>
      <w:tabs>
        <w:tab w:val="left" w:pos="900"/>
      </w:tabs>
      <w:spacing w:before="120" w:after="0"/>
      <w:jc w:val="left"/>
    </w:pPr>
    <w:rPr>
      <w:b/>
      <w:i/>
      <w:sz w:val="24"/>
    </w:rPr>
  </w:style>
  <w:style w:type="paragraph" w:customStyle="1" w:styleId="Text2">
    <w:name w:val="Text 2"/>
    <w:basedOn w:val="Normal"/>
    <w:pPr>
      <w:tabs>
        <w:tab w:val="left" w:pos="2161"/>
      </w:tabs>
      <w:spacing w:after="240"/>
      <w:ind w:left="1202"/>
    </w:pPr>
  </w:style>
  <w:style w:type="paragraph" w:customStyle="1" w:styleId="p3">
    <w:name w:val="p3"/>
    <w:basedOn w:val="Normal"/>
    <w:pPr>
      <w:widowControl w:val="0"/>
      <w:tabs>
        <w:tab w:val="left" w:pos="1420"/>
      </w:tabs>
      <w:spacing w:line="260" w:lineRule="atLeast"/>
      <w:ind w:left="360"/>
    </w:pPr>
  </w:style>
  <w:style w:type="paragraph" w:customStyle="1" w:styleId="Guidelines4">
    <w:name w:val="Guidelines 4"/>
    <w:basedOn w:val="Normal"/>
    <w:next w:val="Normal"/>
    <w:autoRedefine/>
    <w:rsid w:val="00820FEE"/>
    <w:pPr>
      <w:spacing w:before="240" w:after="240"/>
      <w:jc w:val="center"/>
    </w:pPr>
    <w:rPr>
      <w:b/>
      <w:sz w:val="24"/>
    </w:rPr>
  </w:style>
  <w:style w:type="character" w:styleId="Lienhypertexte">
    <w:name w:val="Hyperlink"/>
    <w:uiPriority w:val="99"/>
    <w:rPr>
      <w:color w:val="0000FF"/>
      <w:u w:val="single"/>
    </w:rPr>
  </w:style>
  <w:style w:type="paragraph" w:customStyle="1" w:styleId="References">
    <w:name w:val="References"/>
    <w:basedOn w:val="Normal"/>
    <w:next w:val="Normal"/>
    <w:pPr>
      <w:spacing w:after="240"/>
      <w:ind w:left="5103"/>
    </w:pPr>
    <w:rPr>
      <w:sz w:val="20"/>
    </w:rPr>
  </w:style>
  <w:style w:type="paragraph" w:styleId="Notedebasdepage">
    <w:name w:val="footnote text"/>
    <w:basedOn w:val="Normal"/>
    <w:link w:val="NotedebasdepageCar"/>
    <w:autoRedefine/>
    <w:uiPriority w:val="99"/>
    <w:qFormat/>
    <w:rsid w:val="00D11783"/>
    <w:pPr>
      <w:spacing w:after="60"/>
    </w:pPr>
    <w:rPr>
      <w:sz w:val="20"/>
    </w:rPr>
  </w:style>
  <w:style w:type="character" w:customStyle="1" w:styleId="NotedebasdepageCar">
    <w:name w:val="Note de bas de page Car"/>
    <w:link w:val="Notedebasdepage"/>
    <w:uiPriority w:val="99"/>
    <w:rsid w:val="00D11783"/>
    <w:rPr>
      <w:snapToGrid w:val="0"/>
      <w:lang w:eastAsia="en-US"/>
    </w:rPr>
  </w:style>
  <w:style w:type="paragraph" w:styleId="En-tte">
    <w:name w:val="header"/>
    <w:basedOn w:val="Normal"/>
    <w:pPr>
      <w:tabs>
        <w:tab w:val="center" w:pos="4153"/>
        <w:tab w:val="right" w:pos="8306"/>
      </w:tabs>
      <w:spacing w:after="240"/>
    </w:pPr>
  </w:style>
  <w:style w:type="character" w:styleId="Numrodepage">
    <w:name w:val="page number"/>
    <w:basedOn w:val="Policepardfaut"/>
  </w:style>
  <w:style w:type="paragraph" w:styleId="Pieddepage">
    <w:name w:val="footer"/>
    <w:basedOn w:val="Normal"/>
    <w:pPr>
      <w:ind w:right="-567"/>
    </w:pPr>
    <w:rPr>
      <w:rFonts w:ascii="Arial" w:hAnsi="Arial"/>
      <w:sz w:val="16"/>
    </w:rPr>
  </w:style>
  <w:style w:type="paragraph" w:customStyle="1" w:styleId="Style0">
    <w:name w:val="Style0"/>
    <w:rPr>
      <w:rFonts w:ascii="Arial" w:hAnsi="Arial"/>
      <w:snapToGrid w:val="0"/>
      <w:sz w:val="24"/>
      <w:lang w:val="fr-FR" w:eastAsia="en-US"/>
    </w:rPr>
  </w:style>
  <w:style w:type="paragraph" w:customStyle="1" w:styleId="Text3">
    <w:name w:val="Text 3"/>
    <w:basedOn w:val="Normal"/>
    <w:pPr>
      <w:tabs>
        <w:tab w:val="left" w:pos="2302"/>
      </w:tabs>
      <w:spacing w:after="240"/>
      <w:ind w:left="1202"/>
    </w:pPr>
  </w:style>
  <w:style w:type="paragraph" w:styleId="Retraitcorpsdetexte">
    <w:name w:val="Body Text Indent"/>
    <w:basedOn w:val="Normal"/>
    <w:link w:val="RetraitcorpsdetexteCar"/>
  </w:style>
  <w:style w:type="character" w:customStyle="1" w:styleId="RetraitcorpsdetexteCar">
    <w:name w:val="Retrait corps de texte Car"/>
    <w:link w:val="Retraitcorpsdetexte"/>
    <w:rsid w:val="0090351E"/>
    <w:rPr>
      <w:snapToGrid w:val="0"/>
      <w:sz w:val="24"/>
      <w:lang w:eastAsia="en-US"/>
    </w:rPr>
  </w:style>
  <w:style w:type="paragraph" w:styleId="TM5">
    <w:name w:val="toc 5"/>
    <w:basedOn w:val="Normal"/>
    <w:next w:val="Normal"/>
    <w:autoRedefine/>
    <w:semiHidden/>
    <w:pPr>
      <w:ind w:left="720"/>
    </w:pPr>
    <w:rPr>
      <w:sz w:val="20"/>
    </w:rPr>
  </w:style>
  <w:style w:type="paragraph" w:styleId="TM6">
    <w:name w:val="toc 6"/>
    <w:basedOn w:val="Normal"/>
    <w:next w:val="Normal"/>
    <w:autoRedefine/>
    <w:semiHidden/>
    <w:pPr>
      <w:ind w:left="960"/>
    </w:pPr>
    <w:rPr>
      <w:sz w:val="20"/>
    </w:rPr>
  </w:style>
  <w:style w:type="paragraph" w:styleId="TM7">
    <w:name w:val="toc 7"/>
    <w:basedOn w:val="Normal"/>
    <w:next w:val="Normal"/>
    <w:autoRedefine/>
    <w:semiHidden/>
    <w:pPr>
      <w:ind w:left="1200"/>
    </w:pPr>
    <w:rPr>
      <w:sz w:val="20"/>
    </w:rPr>
  </w:style>
  <w:style w:type="paragraph" w:styleId="TM8">
    <w:name w:val="toc 8"/>
    <w:basedOn w:val="Normal"/>
    <w:next w:val="Normal"/>
    <w:autoRedefine/>
    <w:semiHidden/>
    <w:pPr>
      <w:ind w:left="1440"/>
    </w:pPr>
    <w:rPr>
      <w:sz w:val="20"/>
    </w:rPr>
  </w:style>
  <w:style w:type="paragraph" w:styleId="TM9">
    <w:name w:val="toc 9"/>
    <w:basedOn w:val="Normal"/>
    <w:next w:val="Normal"/>
    <w:autoRedefine/>
    <w:semiHidden/>
    <w:pPr>
      <w:ind w:left="1680"/>
    </w:pPr>
    <w:rPr>
      <w:sz w:val="20"/>
    </w:rPr>
  </w:style>
  <w:style w:type="character" w:styleId="Lienhypertextesuivivisit">
    <w:name w:val="FollowedHyperlink"/>
    <w:rPr>
      <w:color w:val="800080"/>
      <w:u w:val="single"/>
    </w:rPr>
  </w:style>
  <w:style w:type="paragraph" w:customStyle="1" w:styleId="NumPar2">
    <w:name w:val="NumPar 2"/>
    <w:basedOn w:val="Titre2"/>
    <w:next w:val="Text2"/>
    <w:pPr>
      <w:keepNext w:val="0"/>
      <w:keepLines w:val="0"/>
      <w:numPr>
        <w:numId w:val="2"/>
      </w:numPr>
      <w:tabs>
        <w:tab w:val="num" w:pos="360"/>
      </w:tabs>
      <w:spacing w:after="240"/>
      <w:ind w:left="360"/>
      <w:outlineLvl w:val="9"/>
    </w:pPr>
    <w:rPr>
      <w:b w:val="0"/>
    </w:rPr>
  </w:style>
  <w:style w:type="paragraph" w:styleId="Listepuces5">
    <w:name w:val="List Bullet 5"/>
    <w:basedOn w:val="Normal"/>
    <w:autoRedefine/>
    <w:pPr>
      <w:numPr>
        <w:numId w:val="3"/>
      </w:numPr>
      <w:spacing w:after="240"/>
    </w:pPr>
  </w:style>
  <w:style w:type="paragraph" w:styleId="Listepuces">
    <w:name w:val="List Bullet"/>
    <w:basedOn w:val="Normal"/>
    <w:link w:val="ListepucesCar"/>
    <w:rsid w:val="00684AFF"/>
    <w:pPr>
      <w:numPr>
        <w:numId w:val="9"/>
      </w:numPr>
      <w:spacing w:after="240"/>
    </w:pPr>
    <w:rPr>
      <w:snapToGrid/>
      <w:lang w:eastAsia="en-GB"/>
    </w:rPr>
  </w:style>
  <w:style w:type="character" w:customStyle="1" w:styleId="ListepucesCar">
    <w:name w:val="Liste à puces Car"/>
    <w:link w:val="Listepuces"/>
    <w:rsid w:val="00CF6359"/>
    <w:rPr>
      <w:sz w:val="22"/>
      <w:lang w:val="fr-FR" w:eastAsia="en-GB"/>
    </w:rPr>
  </w:style>
  <w:style w:type="paragraph" w:customStyle="1" w:styleId="TOC3">
    <w:name w:val="TOC3"/>
    <w:basedOn w:val="Normal"/>
    <w:rsid w:val="00D67AFE"/>
  </w:style>
  <w:style w:type="paragraph" w:customStyle="1" w:styleId="ListDash2">
    <w:name w:val="List Dash 2"/>
    <w:basedOn w:val="Text2"/>
    <w:rsid w:val="00A636FE"/>
    <w:pPr>
      <w:numPr>
        <w:numId w:val="10"/>
      </w:numPr>
      <w:tabs>
        <w:tab w:val="clear" w:pos="2161"/>
      </w:tabs>
    </w:pPr>
    <w:rPr>
      <w:snapToGrid/>
    </w:rPr>
  </w:style>
  <w:style w:type="table" w:styleId="Grilledutableau">
    <w:name w:val="Table Grid"/>
    <w:basedOn w:val="TableauNormal"/>
    <w:rsid w:val="008619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us-titre">
    <w:name w:val="Subtitle"/>
    <w:basedOn w:val="Normal"/>
    <w:link w:val="Sous-titreCar"/>
    <w:rsid w:val="006A7719"/>
    <w:pPr>
      <w:spacing w:before="120" w:after="120"/>
      <w:jc w:val="center"/>
    </w:pPr>
    <w:rPr>
      <w:rFonts w:ascii="Arial" w:hAnsi="Arial"/>
      <w:b/>
      <w:sz w:val="28"/>
    </w:rPr>
  </w:style>
  <w:style w:type="paragraph" w:customStyle="1" w:styleId="StyleListBullet11pt">
    <w:name w:val="Style List Bullet + 11 pt"/>
    <w:basedOn w:val="Listepuces"/>
    <w:link w:val="StyleListBullet11ptChar"/>
    <w:autoRedefine/>
    <w:rsid w:val="00CF6359"/>
    <w:pPr>
      <w:spacing w:after="120"/>
    </w:pPr>
  </w:style>
  <w:style w:type="character" w:customStyle="1" w:styleId="StyleListBullet11ptChar">
    <w:name w:val="Style List Bullet + 11 pt Char"/>
    <w:link w:val="StyleListBullet11pt"/>
    <w:rsid w:val="00CF6359"/>
    <w:rPr>
      <w:sz w:val="22"/>
      <w:lang w:val="fr-FR" w:eastAsia="en-GB"/>
    </w:rPr>
  </w:style>
  <w:style w:type="paragraph" w:customStyle="1" w:styleId="CommentSubject1">
    <w:name w:val="Comment Subject1"/>
    <w:basedOn w:val="Normal"/>
    <w:semiHidden/>
    <w:rsid w:val="0090351E"/>
    <w:rPr>
      <w:b/>
      <w:bCs/>
      <w:sz w:val="20"/>
    </w:rPr>
  </w:style>
  <w:style w:type="character" w:customStyle="1" w:styleId="Style11pt">
    <w:name w:val="Style 11 pt"/>
    <w:rsid w:val="00B41A93"/>
    <w:rPr>
      <w:sz w:val="22"/>
    </w:rPr>
  </w:style>
  <w:style w:type="paragraph" w:customStyle="1" w:styleId="ListDash">
    <w:name w:val="List Dash"/>
    <w:basedOn w:val="Normal"/>
    <w:rsid w:val="00B17D2F"/>
    <w:pPr>
      <w:numPr>
        <w:numId w:val="11"/>
      </w:numPr>
      <w:spacing w:after="240"/>
    </w:pPr>
    <w:rPr>
      <w:snapToGrid/>
    </w:rPr>
  </w:style>
  <w:style w:type="paragraph" w:customStyle="1" w:styleId="Style11ptJustifiedAfter6pt">
    <w:name w:val="Style 11 pt Justified After:  6 pt"/>
    <w:basedOn w:val="Normal"/>
    <w:rsid w:val="0022128C"/>
    <w:pPr>
      <w:spacing w:after="120"/>
    </w:pPr>
    <w:rPr>
      <w:snapToGrid/>
      <w:szCs w:val="22"/>
      <w:lang w:eastAsia="en-GB"/>
    </w:rPr>
  </w:style>
  <w:style w:type="paragraph" w:styleId="Listenumros2">
    <w:name w:val="List Number 2"/>
    <w:basedOn w:val="Text2"/>
    <w:rsid w:val="0022128C"/>
    <w:pPr>
      <w:numPr>
        <w:numId w:val="12"/>
      </w:numPr>
      <w:tabs>
        <w:tab w:val="clear" w:pos="2161"/>
      </w:tabs>
    </w:pPr>
    <w:rPr>
      <w:snapToGrid/>
    </w:rPr>
  </w:style>
  <w:style w:type="paragraph" w:customStyle="1" w:styleId="ListNumber2Level2">
    <w:name w:val="List Number 2 (Level 2)"/>
    <w:basedOn w:val="Text2"/>
    <w:rsid w:val="0022128C"/>
    <w:pPr>
      <w:numPr>
        <w:ilvl w:val="1"/>
        <w:numId w:val="12"/>
      </w:numPr>
      <w:tabs>
        <w:tab w:val="clear" w:pos="2161"/>
      </w:tabs>
    </w:pPr>
    <w:rPr>
      <w:snapToGrid/>
    </w:rPr>
  </w:style>
  <w:style w:type="paragraph" w:customStyle="1" w:styleId="ListNumber2Level3">
    <w:name w:val="List Number 2 (Level 3)"/>
    <w:basedOn w:val="Text2"/>
    <w:rsid w:val="0022128C"/>
    <w:pPr>
      <w:numPr>
        <w:ilvl w:val="2"/>
        <w:numId w:val="12"/>
      </w:numPr>
      <w:tabs>
        <w:tab w:val="clear" w:pos="2161"/>
      </w:tabs>
    </w:pPr>
    <w:rPr>
      <w:snapToGrid/>
    </w:rPr>
  </w:style>
  <w:style w:type="paragraph" w:customStyle="1" w:styleId="ListNumber2Level4">
    <w:name w:val="List Number 2 (Level 4)"/>
    <w:basedOn w:val="Text2"/>
    <w:rsid w:val="0022128C"/>
    <w:pPr>
      <w:numPr>
        <w:ilvl w:val="3"/>
        <w:numId w:val="12"/>
      </w:numPr>
      <w:tabs>
        <w:tab w:val="clear" w:pos="2161"/>
      </w:tabs>
    </w:pPr>
    <w:rPr>
      <w:snapToGrid/>
    </w:rPr>
  </w:style>
  <w:style w:type="character" w:styleId="lev">
    <w:name w:val="Strong"/>
    <w:uiPriority w:val="22"/>
    <w:qFormat/>
    <w:rsid w:val="005D1CFA"/>
    <w:rPr>
      <w:b/>
      <w:bCs/>
    </w:rPr>
  </w:style>
  <w:style w:type="paragraph" w:styleId="Rvision">
    <w:name w:val="Revision"/>
    <w:hidden/>
    <w:uiPriority w:val="99"/>
    <w:semiHidden/>
    <w:rsid w:val="008B4F07"/>
    <w:rPr>
      <w:snapToGrid w:val="0"/>
      <w:sz w:val="24"/>
      <w:lang w:val="fr-FR" w:eastAsia="en-US"/>
    </w:rPr>
  </w:style>
  <w:style w:type="paragraph" w:styleId="Paragraphedeliste">
    <w:name w:val="List Paragraph"/>
    <w:basedOn w:val="Normal"/>
    <w:qFormat/>
    <w:rsid w:val="00495849"/>
    <w:pPr>
      <w:ind w:left="708"/>
    </w:pPr>
  </w:style>
  <w:style w:type="paragraph" w:styleId="TitreTR">
    <w:name w:val="toa heading"/>
    <w:basedOn w:val="Normal"/>
    <w:next w:val="Normal"/>
    <w:rsid w:val="0021362B"/>
    <w:pPr>
      <w:spacing w:before="120"/>
    </w:pPr>
    <w:rPr>
      <w:rFonts w:ascii="Cambria" w:hAnsi="Cambria"/>
      <w:b/>
      <w:bCs/>
      <w:szCs w:val="24"/>
    </w:rPr>
  </w:style>
  <w:style w:type="character" w:styleId="Appelnotedebasdep">
    <w:name w:val="footnote reference"/>
    <w:link w:val="Char2"/>
    <w:uiPriority w:val="99"/>
    <w:qFormat/>
    <w:rsid w:val="004D357E"/>
    <w:rPr>
      <w:sz w:val="24"/>
      <w:vertAlign w:val="superscript"/>
    </w:rPr>
  </w:style>
  <w:style w:type="paragraph" w:styleId="Textedebulles">
    <w:name w:val="Balloon Text"/>
    <w:basedOn w:val="Normal"/>
    <w:link w:val="TextedebullesCar"/>
    <w:rsid w:val="00AF32BC"/>
    <w:pPr>
      <w:spacing w:after="0"/>
    </w:pPr>
    <w:rPr>
      <w:rFonts w:ascii="Tahoma" w:hAnsi="Tahoma" w:cs="Tahoma"/>
      <w:sz w:val="16"/>
      <w:szCs w:val="16"/>
    </w:rPr>
  </w:style>
  <w:style w:type="character" w:customStyle="1" w:styleId="TextedebullesCar">
    <w:name w:val="Texte de bulles Car"/>
    <w:link w:val="Textedebulles"/>
    <w:rsid w:val="00AF32BC"/>
    <w:rPr>
      <w:rFonts w:ascii="Tahoma" w:hAnsi="Tahoma" w:cs="Tahoma"/>
      <w:snapToGrid w:val="0"/>
      <w:sz w:val="16"/>
      <w:szCs w:val="16"/>
      <w:lang w:eastAsia="en-US"/>
    </w:rPr>
  </w:style>
  <w:style w:type="character" w:customStyle="1" w:styleId="CommentReference1">
    <w:name w:val="Comment Reference1"/>
    <w:uiPriority w:val="99"/>
    <w:rsid w:val="00A6227D"/>
    <w:rPr>
      <w:sz w:val="16"/>
      <w:szCs w:val="16"/>
    </w:rPr>
  </w:style>
  <w:style w:type="paragraph" w:customStyle="1" w:styleId="CommentText1">
    <w:name w:val="Comment Text1"/>
    <w:basedOn w:val="Normal"/>
    <w:link w:val="CommentTextChar"/>
    <w:uiPriority w:val="99"/>
    <w:rsid w:val="00A6227D"/>
    <w:rPr>
      <w:sz w:val="20"/>
    </w:rPr>
  </w:style>
  <w:style w:type="character" w:customStyle="1" w:styleId="CommentTextChar">
    <w:name w:val="Comment Text Char"/>
    <w:link w:val="CommentText1"/>
    <w:uiPriority w:val="99"/>
    <w:rsid w:val="00A6227D"/>
    <w:rPr>
      <w:snapToGrid w:val="0"/>
      <w:lang w:eastAsia="en-US"/>
    </w:rPr>
  </w:style>
  <w:style w:type="paragraph" w:customStyle="1" w:styleId="Char2">
    <w:name w:val="Char2"/>
    <w:basedOn w:val="Normal"/>
    <w:link w:val="Appelnotedebasdep"/>
    <w:uiPriority w:val="99"/>
    <w:rsid w:val="00DB57AE"/>
    <w:pPr>
      <w:spacing w:before="120" w:after="160" w:line="240" w:lineRule="exact"/>
      <w:jc w:val="left"/>
    </w:pPr>
    <w:rPr>
      <w:snapToGrid/>
      <w:sz w:val="24"/>
      <w:vertAlign w:val="superscript"/>
      <w:lang w:eastAsia="en-GB"/>
    </w:rPr>
  </w:style>
  <w:style w:type="character" w:customStyle="1" w:styleId="Sous-titreCar">
    <w:name w:val="Sous-titre Car"/>
    <w:basedOn w:val="Policepardfaut"/>
    <w:link w:val="Sous-titre"/>
    <w:rsid w:val="00474874"/>
    <w:rPr>
      <w:rFonts w:ascii="Arial" w:hAnsi="Arial"/>
      <w:b/>
      <w:snapToGrid w:val="0"/>
      <w:sz w:val="28"/>
      <w:lang w:val="fr-FR" w:eastAsia="en-US"/>
    </w:rPr>
  </w:style>
  <w:style w:type="character" w:customStyle="1" w:styleId="Mentionnonrsolue1">
    <w:name w:val="Mention non résolue1"/>
    <w:basedOn w:val="Policepardfaut"/>
    <w:uiPriority w:val="99"/>
    <w:semiHidden/>
    <w:unhideWhenUsed/>
    <w:rsid w:val="00194C5E"/>
    <w:rPr>
      <w:color w:val="605E5C"/>
      <w:shd w:val="clear" w:color="auto" w:fill="E1DFDD"/>
    </w:rPr>
  </w:style>
  <w:style w:type="paragraph" w:styleId="NormalWeb">
    <w:name w:val="Normal (Web)"/>
    <w:basedOn w:val="Normal"/>
    <w:uiPriority w:val="99"/>
    <w:unhideWhenUsed/>
    <w:rsid w:val="00986D12"/>
    <w:pPr>
      <w:spacing w:before="100" w:beforeAutospacing="1" w:after="100" w:afterAutospacing="1"/>
      <w:jc w:val="left"/>
    </w:pPr>
    <w:rPr>
      <w:snapToGrid/>
      <w:sz w:val="24"/>
      <w:szCs w:val="24"/>
      <w:lang w:eastAsia="fr-FR"/>
    </w:rPr>
  </w:style>
  <w:style w:type="character" w:styleId="Mentionnonrsolue">
    <w:name w:val="Unresolved Mention"/>
    <w:basedOn w:val="Policepardfaut"/>
    <w:uiPriority w:val="99"/>
    <w:semiHidden/>
    <w:unhideWhenUsed/>
    <w:rsid w:val="00470338"/>
    <w:rPr>
      <w:color w:val="605E5C"/>
      <w:shd w:val="clear" w:color="auto" w:fill="E1DFDD"/>
    </w:rPr>
  </w:style>
  <w:style w:type="paragraph" w:styleId="Commentaire">
    <w:name w:val="annotation text"/>
    <w:basedOn w:val="Normal"/>
    <w:link w:val="CommentaireCar"/>
    <w:uiPriority w:val="99"/>
    <w:rPr>
      <w:sz w:val="20"/>
    </w:rPr>
  </w:style>
  <w:style w:type="character" w:customStyle="1" w:styleId="CommentaireCar">
    <w:name w:val="Commentaire Car"/>
    <w:basedOn w:val="Policepardfaut"/>
    <w:link w:val="Commentaire"/>
    <w:uiPriority w:val="99"/>
    <w:rPr>
      <w:snapToGrid w:val="0"/>
      <w:lang w:val="fr-FR" w:eastAsia="en-US"/>
    </w:rPr>
  </w:style>
  <w:style w:type="character" w:styleId="Marquedecommentaire">
    <w:name w:val="annotation reference"/>
    <w:basedOn w:val="Policepardfaut"/>
    <w:uiPriority w:val="9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5497">
      <w:bodyDiv w:val="1"/>
      <w:marLeft w:val="0"/>
      <w:marRight w:val="0"/>
      <w:marTop w:val="0"/>
      <w:marBottom w:val="0"/>
      <w:divBdr>
        <w:top w:val="none" w:sz="0" w:space="0" w:color="auto"/>
        <w:left w:val="none" w:sz="0" w:space="0" w:color="auto"/>
        <w:bottom w:val="none" w:sz="0" w:space="0" w:color="auto"/>
        <w:right w:val="none" w:sz="0" w:space="0" w:color="auto"/>
      </w:divBdr>
    </w:div>
    <w:div w:id="158350776">
      <w:bodyDiv w:val="1"/>
      <w:marLeft w:val="0"/>
      <w:marRight w:val="0"/>
      <w:marTop w:val="0"/>
      <w:marBottom w:val="0"/>
      <w:divBdr>
        <w:top w:val="none" w:sz="0" w:space="0" w:color="auto"/>
        <w:left w:val="none" w:sz="0" w:space="0" w:color="auto"/>
        <w:bottom w:val="none" w:sz="0" w:space="0" w:color="auto"/>
        <w:right w:val="none" w:sz="0" w:space="0" w:color="auto"/>
      </w:divBdr>
    </w:div>
    <w:div w:id="159276743">
      <w:bodyDiv w:val="1"/>
      <w:marLeft w:val="0"/>
      <w:marRight w:val="0"/>
      <w:marTop w:val="0"/>
      <w:marBottom w:val="0"/>
      <w:divBdr>
        <w:top w:val="none" w:sz="0" w:space="0" w:color="auto"/>
        <w:left w:val="none" w:sz="0" w:space="0" w:color="auto"/>
        <w:bottom w:val="none" w:sz="0" w:space="0" w:color="auto"/>
        <w:right w:val="none" w:sz="0" w:space="0" w:color="auto"/>
      </w:divBdr>
    </w:div>
    <w:div w:id="291058009">
      <w:bodyDiv w:val="1"/>
      <w:marLeft w:val="0"/>
      <w:marRight w:val="0"/>
      <w:marTop w:val="0"/>
      <w:marBottom w:val="0"/>
      <w:divBdr>
        <w:top w:val="none" w:sz="0" w:space="0" w:color="auto"/>
        <w:left w:val="none" w:sz="0" w:space="0" w:color="auto"/>
        <w:bottom w:val="none" w:sz="0" w:space="0" w:color="auto"/>
        <w:right w:val="none" w:sz="0" w:space="0" w:color="auto"/>
      </w:divBdr>
    </w:div>
    <w:div w:id="314141129">
      <w:bodyDiv w:val="1"/>
      <w:marLeft w:val="0"/>
      <w:marRight w:val="0"/>
      <w:marTop w:val="0"/>
      <w:marBottom w:val="0"/>
      <w:divBdr>
        <w:top w:val="none" w:sz="0" w:space="0" w:color="auto"/>
        <w:left w:val="none" w:sz="0" w:space="0" w:color="auto"/>
        <w:bottom w:val="none" w:sz="0" w:space="0" w:color="auto"/>
        <w:right w:val="none" w:sz="0" w:space="0" w:color="auto"/>
      </w:divBdr>
    </w:div>
    <w:div w:id="345444708">
      <w:bodyDiv w:val="1"/>
      <w:marLeft w:val="0"/>
      <w:marRight w:val="0"/>
      <w:marTop w:val="0"/>
      <w:marBottom w:val="0"/>
      <w:divBdr>
        <w:top w:val="none" w:sz="0" w:space="0" w:color="auto"/>
        <w:left w:val="none" w:sz="0" w:space="0" w:color="auto"/>
        <w:bottom w:val="none" w:sz="0" w:space="0" w:color="auto"/>
        <w:right w:val="none" w:sz="0" w:space="0" w:color="auto"/>
      </w:divBdr>
    </w:div>
    <w:div w:id="421611526">
      <w:bodyDiv w:val="1"/>
      <w:marLeft w:val="0"/>
      <w:marRight w:val="0"/>
      <w:marTop w:val="0"/>
      <w:marBottom w:val="0"/>
      <w:divBdr>
        <w:top w:val="none" w:sz="0" w:space="0" w:color="auto"/>
        <w:left w:val="none" w:sz="0" w:space="0" w:color="auto"/>
        <w:bottom w:val="none" w:sz="0" w:space="0" w:color="auto"/>
        <w:right w:val="none" w:sz="0" w:space="0" w:color="auto"/>
      </w:divBdr>
    </w:div>
    <w:div w:id="460612209">
      <w:bodyDiv w:val="1"/>
      <w:marLeft w:val="0"/>
      <w:marRight w:val="0"/>
      <w:marTop w:val="0"/>
      <w:marBottom w:val="0"/>
      <w:divBdr>
        <w:top w:val="none" w:sz="0" w:space="0" w:color="auto"/>
        <w:left w:val="none" w:sz="0" w:space="0" w:color="auto"/>
        <w:bottom w:val="none" w:sz="0" w:space="0" w:color="auto"/>
        <w:right w:val="none" w:sz="0" w:space="0" w:color="auto"/>
      </w:divBdr>
    </w:div>
    <w:div w:id="513376015">
      <w:bodyDiv w:val="1"/>
      <w:marLeft w:val="0"/>
      <w:marRight w:val="0"/>
      <w:marTop w:val="0"/>
      <w:marBottom w:val="0"/>
      <w:divBdr>
        <w:top w:val="none" w:sz="0" w:space="0" w:color="auto"/>
        <w:left w:val="none" w:sz="0" w:space="0" w:color="auto"/>
        <w:bottom w:val="none" w:sz="0" w:space="0" w:color="auto"/>
        <w:right w:val="none" w:sz="0" w:space="0" w:color="auto"/>
      </w:divBdr>
    </w:div>
    <w:div w:id="888762100">
      <w:bodyDiv w:val="1"/>
      <w:marLeft w:val="0"/>
      <w:marRight w:val="0"/>
      <w:marTop w:val="0"/>
      <w:marBottom w:val="0"/>
      <w:divBdr>
        <w:top w:val="none" w:sz="0" w:space="0" w:color="auto"/>
        <w:left w:val="none" w:sz="0" w:space="0" w:color="auto"/>
        <w:bottom w:val="none" w:sz="0" w:space="0" w:color="auto"/>
        <w:right w:val="none" w:sz="0" w:space="0" w:color="auto"/>
      </w:divBdr>
    </w:div>
    <w:div w:id="967007101">
      <w:bodyDiv w:val="1"/>
      <w:marLeft w:val="0"/>
      <w:marRight w:val="0"/>
      <w:marTop w:val="0"/>
      <w:marBottom w:val="0"/>
      <w:divBdr>
        <w:top w:val="none" w:sz="0" w:space="0" w:color="auto"/>
        <w:left w:val="none" w:sz="0" w:space="0" w:color="auto"/>
        <w:bottom w:val="none" w:sz="0" w:space="0" w:color="auto"/>
        <w:right w:val="none" w:sz="0" w:space="0" w:color="auto"/>
      </w:divBdr>
    </w:div>
    <w:div w:id="1292325142">
      <w:bodyDiv w:val="1"/>
      <w:marLeft w:val="0"/>
      <w:marRight w:val="0"/>
      <w:marTop w:val="0"/>
      <w:marBottom w:val="0"/>
      <w:divBdr>
        <w:top w:val="none" w:sz="0" w:space="0" w:color="auto"/>
        <w:left w:val="none" w:sz="0" w:space="0" w:color="auto"/>
        <w:bottom w:val="none" w:sz="0" w:space="0" w:color="auto"/>
        <w:right w:val="none" w:sz="0" w:space="0" w:color="auto"/>
      </w:divBdr>
    </w:div>
    <w:div w:id="1413352343">
      <w:bodyDiv w:val="1"/>
      <w:marLeft w:val="0"/>
      <w:marRight w:val="0"/>
      <w:marTop w:val="0"/>
      <w:marBottom w:val="0"/>
      <w:divBdr>
        <w:top w:val="none" w:sz="0" w:space="0" w:color="auto"/>
        <w:left w:val="none" w:sz="0" w:space="0" w:color="auto"/>
        <w:bottom w:val="none" w:sz="0" w:space="0" w:color="auto"/>
        <w:right w:val="none" w:sz="0" w:space="0" w:color="auto"/>
      </w:divBdr>
    </w:div>
    <w:div w:id="1432049125">
      <w:bodyDiv w:val="1"/>
      <w:marLeft w:val="0"/>
      <w:marRight w:val="0"/>
      <w:marTop w:val="0"/>
      <w:marBottom w:val="0"/>
      <w:divBdr>
        <w:top w:val="none" w:sz="0" w:space="0" w:color="auto"/>
        <w:left w:val="none" w:sz="0" w:space="0" w:color="auto"/>
        <w:bottom w:val="none" w:sz="0" w:space="0" w:color="auto"/>
        <w:right w:val="none" w:sz="0" w:space="0" w:color="auto"/>
      </w:divBdr>
    </w:div>
    <w:div w:id="1585384063">
      <w:bodyDiv w:val="1"/>
      <w:marLeft w:val="0"/>
      <w:marRight w:val="0"/>
      <w:marTop w:val="0"/>
      <w:marBottom w:val="0"/>
      <w:divBdr>
        <w:top w:val="none" w:sz="0" w:space="0" w:color="auto"/>
        <w:left w:val="none" w:sz="0" w:space="0" w:color="auto"/>
        <w:bottom w:val="none" w:sz="0" w:space="0" w:color="auto"/>
        <w:right w:val="none" w:sz="0" w:space="0" w:color="auto"/>
      </w:divBdr>
    </w:div>
    <w:div w:id="1586257847">
      <w:bodyDiv w:val="1"/>
      <w:marLeft w:val="0"/>
      <w:marRight w:val="0"/>
      <w:marTop w:val="0"/>
      <w:marBottom w:val="0"/>
      <w:divBdr>
        <w:top w:val="none" w:sz="0" w:space="0" w:color="auto"/>
        <w:left w:val="none" w:sz="0" w:space="0" w:color="auto"/>
        <w:bottom w:val="none" w:sz="0" w:space="0" w:color="auto"/>
        <w:right w:val="none" w:sz="0" w:space="0" w:color="auto"/>
      </w:divBdr>
    </w:div>
    <w:div w:id="1615625227">
      <w:bodyDiv w:val="1"/>
      <w:marLeft w:val="0"/>
      <w:marRight w:val="0"/>
      <w:marTop w:val="0"/>
      <w:marBottom w:val="0"/>
      <w:divBdr>
        <w:top w:val="none" w:sz="0" w:space="0" w:color="auto"/>
        <w:left w:val="none" w:sz="0" w:space="0" w:color="auto"/>
        <w:bottom w:val="none" w:sz="0" w:space="0" w:color="auto"/>
        <w:right w:val="none" w:sz="0" w:space="0" w:color="auto"/>
      </w:divBdr>
    </w:div>
    <w:div w:id="1737390792">
      <w:bodyDiv w:val="1"/>
      <w:marLeft w:val="0"/>
      <w:marRight w:val="0"/>
      <w:marTop w:val="0"/>
      <w:marBottom w:val="0"/>
      <w:divBdr>
        <w:top w:val="none" w:sz="0" w:space="0" w:color="auto"/>
        <w:left w:val="none" w:sz="0" w:space="0" w:color="auto"/>
        <w:bottom w:val="none" w:sz="0" w:space="0" w:color="auto"/>
        <w:right w:val="none" w:sz="0" w:space="0" w:color="auto"/>
      </w:divBdr>
    </w:div>
    <w:div w:id="1901597888">
      <w:bodyDiv w:val="1"/>
      <w:marLeft w:val="0"/>
      <w:marRight w:val="0"/>
      <w:marTop w:val="0"/>
      <w:marBottom w:val="0"/>
      <w:divBdr>
        <w:top w:val="none" w:sz="0" w:space="0" w:color="auto"/>
        <w:left w:val="none" w:sz="0" w:space="0" w:color="auto"/>
        <w:bottom w:val="none" w:sz="0" w:space="0" w:color="auto"/>
        <w:right w:val="none" w:sz="0" w:space="0" w:color="auto"/>
      </w:divBdr>
    </w:div>
    <w:div w:id="1928998547">
      <w:bodyDiv w:val="1"/>
      <w:marLeft w:val="0"/>
      <w:marRight w:val="0"/>
      <w:marTop w:val="0"/>
      <w:marBottom w:val="0"/>
      <w:divBdr>
        <w:top w:val="none" w:sz="0" w:space="0" w:color="auto"/>
        <w:left w:val="none" w:sz="0" w:space="0" w:color="auto"/>
        <w:bottom w:val="none" w:sz="0" w:space="0" w:color="auto"/>
        <w:right w:val="none" w:sz="0" w:space="0" w:color="auto"/>
      </w:divBdr>
    </w:div>
    <w:div w:id="20887209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ec.europa.eu/international-partnerships/funding/managing-project_e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coginta.org/appels-offres/" TargetMode="External"/><Relationship Id="rId2" Type="http://schemas.openxmlformats.org/officeDocument/2006/relationships/customXml" Target="../customXml/item2.xml"/><Relationship Id="rId16" Type="http://schemas.openxmlformats.org/officeDocument/2006/relationships/hyperlink" Target="http://ec.europa.eu/budget/explained/management/protecting/protect_fr.cfm" TargetMode="External"/><Relationship Id="rId20" Type="http://schemas.openxmlformats.org/officeDocument/2006/relationships/hyperlink" Target="https://ec.europa.eu/international-partnerships/financial-management-toolkit_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ec.europa.eu/international-partnerships/comm-visibility-requirements_en"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ikis.ec.europa.eu/display/ExactExternalWikiFR/eCompan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ikis.ec.europa.eu/display/ExactExternalWikiFR/ePRAG"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38BC0F60-635F-4BD1-A5E6-BAAAE7720E57}">
    <t:Anchor>
      <t:Comment id="1292210044"/>
    </t:Anchor>
    <t:History>
      <t:Event id="{0695EC28-5337-41B8-8C1C-A5984767708E}" time="2026-05-20T15:21:02.633Z">
        <t:Attribution userId="S::bah@coginta.org::04bd81e5-eea2-48b7-bdb8-4a05dd4b8d5a" userProvider="AD" userName="Maviatou BAH"/>
        <t:Anchor>
          <t:Comment id="1292210044"/>
        </t:Anchor>
        <t:Create/>
      </t:Event>
      <t:Event id="{2C4CBDF6-47AD-4FFF-B70F-F549651F6783}" time="2026-05-20T15:21:02.633Z">
        <t:Attribution userId="S::bah@coginta.org::04bd81e5-eea2-48b7-bdb8-4a05dd4b8d5a" userProvider="AD" userName="Maviatou BAH"/>
        <t:Anchor>
          <t:Comment id="1292210044"/>
        </t:Anchor>
        <t:Assign userId="S::briane@coginta.org::72d616e5-0312-4949-9556-fd6caf142d08" userProvider="AD" userName="Marc BRIANE"/>
      </t:Event>
      <t:Event id="{2BA0DF98-DED3-47D4-9D16-150DF8CB88E2}" time="2026-05-20T15:21:02.633Z">
        <t:Attribution userId="S::bah@coginta.org::04bd81e5-eea2-48b7-bdb8-4a05dd4b8d5a" userProvider="AD" userName="Maviatou BAH"/>
        <t:Anchor>
          <t:Comment id="1292210044"/>
        </t:Anchor>
        <t:SetTitle title="@Marc BRIANE indiquer la ligne budgétai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Props1.xml><?xml version="1.0" encoding="utf-8"?>
<ds:datastoreItem xmlns:ds="http://schemas.openxmlformats.org/officeDocument/2006/customXml" ds:itemID="{46576B72-C806-4EBF-A9ED-9D0656B0D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ED3CD6-9419-4DF1-9B48-00FDD1A89B3E}">
  <ds:schemaRefs>
    <ds:schemaRef ds:uri="http://schemas.openxmlformats.org/officeDocument/2006/bibliography"/>
  </ds:schemaRefs>
</ds:datastoreItem>
</file>

<file path=customXml/itemProps3.xml><?xml version="1.0" encoding="utf-8"?>
<ds:datastoreItem xmlns:ds="http://schemas.openxmlformats.org/officeDocument/2006/customXml" ds:itemID="{EB8461A3-6FF8-4538-8768-ACC079A2E0CB}">
  <ds:schemaRefs>
    <ds:schemaRef ds:uri="http://schemas.microsoft.com/sharepoint/v3/contenttype/forms"/>
  </ds:schemaRefs>
</ds:datastoreItem>
</file>

<file path=customXml/itemProps4.xml><?xml version="1.0" encoding="utf-8"?>
<ds:datastoreItem xmlns:ds="http://schemas.openxmlformats.org/officeDocument/2006/customXml" ds:itemID="{5691B69A-9C36-436E-B683-0D78ECFE5130}">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8750</Words>
  <Characters>48129</Characters>
  <Application>Microsoft Office Word</Application>
  <DocSecurity>0</DocSecurity>
  <Lines>401</Lines>
  <Paragraphs>113</Paragraphs>
  <ScaleCrop>false</ScaleCrop>
  <Company>XXXXXXX</Company>
  <LinksUpToDate>false</LinksUpToDate>
  <CharactersWithSpaces>56766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ckonan90@outlook.com</dc:creator>
  <cp:keywords/>
  <dc:description/>
  <cp:lastModifiedBy>Marc BRIANE</cp:lastModifiedBy>
  <cp:revision>302</cp:revision>
  <cp:lastPrinted>2024-07-02T21:30:00Z</cp:lastPrinted>
  <dcterms:created xsi:type="dcterms:W3CDTF">2026-03-14T05:19:00Z</dcterms:created>
  <dcterms:modified xsi:type="dcterms:W3CDTF">2026-06-02T08:14:00Z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Editor">
    <vt:lpwstr>wagneel</vt:lpwstr>
  </property>
  <property fmtid="{D5CDD505-2E9C-101B-9397-08002B2CF9AE}" pid="4" name="_DocHome">
    <vt:i4>52126651</vt:i4>
  </property>
  <property fmtid="{D5CDD505-2E9C-101B-9397-08002B2CF9AE}" pid="5" name="ContentTypeId">
    <vt:lpwstr>0x010100E2DF5C7C4CE347408E86723DDDEB6CA5</vt:lpwstr>
  </property>
  <property fmtid="{D5CDD505-2E9C-101B-9397-08002B2CF9AE}" pid="6" name="MediaServiceImageTags">
    <vt:lpwstr/>
  </property>
</Properties>
</file>